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6B" w:rsidRPr="00BD6E42" w:rsidRDefault="00EF0B6B" w:rsidP="00EF0B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</w:rPr>
        <w:t>НАРУЧИЛАЦ</w:t>
      </w:r>
      <w:r w:rsidRPr="00BD6E42">
        <w:rPr>
          <w:rFonts w:ascii="Arial" w:hAnsi="Arial" w:cs="Arial"/>
          <w:sz w:val="22"/>
          <w:szCs w:val="22"/>
          <w:lang w:val="sr-Cyrl-RS"/>
        </w:rPr>
        <w:t>: ИНСТИТУТ ЗА ЈАВНО ЗДРАВЉЕ ВОЈВОДИНЕ</w:t>
      </w:r>
    </w:p>
    <w:p w:rsidR="00EF0B6B" w:rsidRPr="00BD6E42" w:rsidRDefault="00EF0B6B" w:rsidP="00EF0B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</w:rPr>
        <w:t>АДРЕСА</w:t>
      </w:r>
      <w:r w:rsidRPr="00BD6E42">
        <w:rPr>
          <w:rFonts w:ascii="Arial" w:hAnsi="Arial" w:cs="Arial"/>
          <w:sz w:val="22"/>
          <w:szCs w:val="22"/>
          <w:lang w:val="sr-Cyrl-RS"/>
        </w:rPr>
        <w:t>: Футошка 121, 21000 Нови Сад</w:t>
      </w:r>
    </w:p>
    <w:p w:rsidR="00EF0B6B" w:rsidRPr="00EF0B6B" w:rsidRDefault="00EF0B6B" w:rsidP="00EF0B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Latn-RS"/>
        </w:rPr>
      </w:pPr>
      <w:r w:rsidRPr="00EF0B6B">
        <w:rPr>
          <w:rFonts w:ascii="Arial" w:hAnsi="Arial" w:cs="Arial"/>
          <w:sz w:val="22"/>
          <w:szCs w:val="22"/>
          <w:lang w:val="sr-Cyrl-RS"/>
        </w:rPr>
        <w:t xml:space="preserve">БРОЈ: </w:t>
      </w:r>
      <w:r w:rsidRPr="00EF0B6B">
        <w:rPr>
          <w:rFonts w:ascii="Arial" w:hAnsi="Arial" w:cs="Arial"/>
          <w:sz w:val="22"/>
          <w:szCs w:val="22"/>
          <w:lang w:val="sr-Latn-RS"/>
        </w:rPr>
        <w:t>01-13</w:t>
      </w:r>
      <w:r w:rsidR="00AA70E0">
        <w:rPr>
          <w:rFonts w:ascii="Arial" w:hAnsi="Arial" w:cs="Arial"/>
          <w:sz w:val="22"/>
          <w:szCs w:val="22"/>
          <w:lang w:val="sr-Latn-RS"/>
        </w:rPr>
        <w:t>2</w:t>
      </w:r>
      <w:r w:rsidRPr="00EF0B6B">
        <w:rPr>
          <w:rFonts w:ascii="Arial" w:hAnsi="Arial" w:cs="Arial"/>
          <w:sz w:val="22"/>
          <w:szCs w:val="22"/>
          <w:lang w:val="sr-Latn-RS"/>
        </w:rPr>
        <w:t>/1</w:t>
      </w:r>
    </w:p>
    <w:p w:rsidR="009354F2" w:rsidRDefault="00EF0B6B" w:rsidP="00EF0B6B">
      <w:pPr>
        <w:pStyle w:val="Heading2"/>
        <w:jc w:val="left"/>
        <w:rPr>
          <w:rFonts w:ascii="Arial" w:hAnsi="Arial" w:cs="Arial"/>
          <w:b w:val="0"/>
          <w:sz w:val="22"/>
          <w:szCs w:val="22"/>
          <w:lang w:val="sr-Latn-RS"/>
        </w:rPr>
      </w:pPr>
      <w:r w:rsidRPr="00EF0B6B">
        <w:rPr>
          <w:rFonts w:ascii="Arial" w:hAnsi="Arial" w:cs="Arial"/>
          <w:b w:val="0"/>
          <w:sz w:val="22"/>
          <w:szCs w:val="22"/>
        </w:rPr>
        <w:t>ДАТУМ</w:t>
      </w:r>
      <w:r w:rsidRPr="00EF0B6B">
        <w:rPr>
          <w:rFonts w:ascii="Arial" w:hAnsi="Arial" w:cs="Arial"/>
          <w:b w:val="0"/>
          <w:sz w:val="22"/>
          <w:szCs w:val="22"/>
          <w:lang w:val="sr-Cyrl-RS"/>
        </w:rPr>
        <w:t xml:space="preserve">: </w:t>
      </w:r>
      <w:r w:rsidR="00AA70E0">
        <w:rPr>
          <w:rFonts w:ascii="Arial" w:hAnsi="Arial" w:cs="Arial"/>
          <w:b w:val="0"/>
          <w:sz w:val="22"/>
          <w:szCs w:val="22"/>
          <w:lang w:val="sr-Latn-RS"/>
        </w:rPr>
        <w:t>19</w:t>
      </w:r>
      <w:r w:rsidRPr="00EF0B6B">
        <w:rPr>
          <w:rFonts w:ascii="Arial" w:hAnsi="Arial" w:cs="Arial"/>
          <w:b w:val="0"/>
          <w:sz w:val="22"/>
          <w:szCs w:val="22"/>
          <w:lang w:val="sr-Latn-RS"/>
        </w:rPr>
        <w:t>.01.2021.</w:t>
      </w:r>
    </w:p>
    <w:p w:rsidR="00B43C05" w:rsidRDefault="00B43C05" w:rsidP="00B43C05">
      <w:pPr>
        <w:rPr>
          <w:lang w:val="sr-Latn-RS"/>
        </w:rPr>
      </w:pPr>
    </w:p>
    <w:p w:rsidR="00B43C05" w:rsidRPr="00B43C05" w:rsidRDefault="00B43C05" w:rsidP="00B43C05">
      <w:pPr>
        <w:rPr>
          <w:lang w:val="sr-Latn-RS"/>
        </w:rPr>
      </w:pPr>
    </w:p>
    <w:p w:rsidR="009354F2" w:rsidRPr="00BD6E42" w:rsidRDefault="009354F2" w:rsidP="00692154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</w:rPr>
        <w:t>П О З И В</w:t>
      </w:r>
    </w:p>
    <w:p w:rsidR="009354F2" w:rsidRPr="00F6301D" w:rsidRDefault="009354F2" w:rsidP="00692154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BD6E42">
        <w:rPr>
          <w:rFonts w:ascii="Arial" w:hAnsi="Arial" w:cs="Arial"/>
          <w:b/>
          <w:sz w:val="22"/>
          <w:szCs w:val="22"/>
        </w:rPr>
        <w:t>за</w:t>
      </w:r>
      <w:proofErr w:type="spellEnd"/>
      <w:r w:rsidRPr="00BD6E4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BD6E4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="00BB5B64" w:rsidRPr="00BD6E42">
        <w:rPr>
          <w:rFonts w:ascii="Arial" w:hAnsi="Arial" w:cs="Arial"/>
          <w:b/>
          <w:sz w:val="22"/>
          <w:szCs w:val="22"/>
          <w:lang w:val="sr-Cyrl-RS"/>
        </w:rPr>
        <w:t xml:space="preserve"> за набавку </w:t>
      </w:r>
      <w:r w:rsidR="005F0F96">
        <w:rPr>
          <w:rFonts w:ascii="Arial" w:hAnsi="Arial" w:cs="Arial"/>
          <w:b/>
          <w:sz w:val="22"/>
          <w:szCs w:val="22"/>
          <w:lang w:val="sr-Cyrl-RS"/>
        </w:rPr>
        <w:t>услуга – Вулканизерске услуге</w:t>
      </w:r>
    </w:p>
    <w:p w:rsidR="007F000F" w:rsidRPr="00BD6E42" w:rsidRDefault="007F000F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32426" w:rsidRPr="00692154" w:rsidRDefault="009354F2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складу </w:t>
      </w:r>
      <w:r w:rsidR="00D07191" w:rsidRPr="00BD6E42">
        <w:rPr>
          <w:rFonts w:ascii="Arial" w:hAnsi="Arial" w:cs="Arial"/>
          <w:sz w:val="22"/>
          <w:szCs w:val="22"/>
          <w:lang w:val="sr-Cyrl-CS"/>
        </w:rPr>
        <w:t>са</w:t>
      </w:r>
      <w:r w:rsidR="001F1BA7" w:rsidRPr="00BD6E4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B0789" w:rsidRPr="00BD6E42">
        <w:rPr>
          <w:rFonts w:ascii="Arial" w:hAnsi="Arial" w:cs="Arial"/>
          <w:sz w:val="22"/>
          <w:szCs w:val="22"/>
          <w:lang w:val="sr-Cyrl-CS"/>
        </w:rPr>
        <w:t>чланом 27. став 1, тач.1 Закона о јавним набавкама (Службени гласник РС број 91/2019) и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Планом набавки</w:t>
      </w:r>
      <w:r w:rsidR="0069215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BD6E42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="00147A51" w:rsidRPr="00BD6E42">
        <w:rPr>
          <w:rFonts w:ascii="Arial" w:hAnsi="Arial" w:cs="Arial"/>
          <w:sz w:val="22"/>
          <w:szCs w:val="22"/>
          <w:lang w:val="sr-Cyrl-CS"/>
        </w:rPr>
        <w:t xml:space="preserve"> за 202</w:t>
      </w:r>
      <w:r w:rsidR="00692154">
        <w:rPr>
          <w:rFonts w:ascii="Arial" w:hAnsi="Arial" w:cs="Arial"/>
          <w:sz w:val="22"/>
          <w:szCs w:val="22"/>
          <w:lang w:val="sr-Cyrl-CS"/>
        </w:rPr>
        <w:t>1</w:t>
      </w:r>
      <w:r w:rsidR="005B0789" w:rsidRPr="00BD6E42">
        <w:rPr>
          <w:rFonts w:ascii="Arial" w:hAnsi="Arial" w:cs="Arial"/>
          <w:sz w:val="22"/>
          <w:szCs w:val="22"/>
          <w:lang w:val="sr-Cyrl-CS"/>
        </w:rPr>
        <w:t>. годину</w:t>
      </w:r>
      <w:r w:rsidR="00692154">
        <w:rPr>
          <w:rFonts w:ascii="Arial" w:hAnsi="Arial" w:cs="Arial"/>
          <w:sz w:val="22"/>
          <w:szCs w:val="22"/>
          <w:lang w:val="sr-Cyrl-CS"/>
        </w:rPr>
        <w:t xml:space="preserve"> на које се Закон не примењује,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пози</w:t>
      </w:r>
      <w:r w:rsidR="002C522A">
        <w:rPr>
          <w:rFonts w:ascii="Arial" w:hAnsi="Arial" w:cs="Arial"/>
          <w:sz w:val="22"/>
          <w:szCs w:val="22"/>
          <w:lang w:val="sr-Cyrl-CS"/>
        </w:rPr>
        <w:t>вамо вас да доставите понуду за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набавку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F0F96">
        <w:rPr>
          <w:rFonts w:ascii="Arial" w:hAnsi="Arial" w:cs="Arial"/>
          <w:sz w:val="22"/>
          <w:szCs w:val="22"/>
          <w:lang w:val="sr-Cyrl-RS"/>
        </w:rPr>
        <w:t>Вулканизерских услуга.</w:t>
      </w:r>
    </w:p>
    <w:p w:rsidR="004F7281" w:rsidRPr="00BD6E42" w:rsidRDefault="004F7281" w:rsidP="0010616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832426" w:rsidRPr="00BD6E42" w:rsidRDefault="00832426" w:rsidP="002360F5">
      <w:pPr>
        <w:pStyle w:val="ListParagraph"/>
        <w:numPr>
          <w:ilvl w:val="0"/>
          <w:numId w:val="5"/>
        </w:num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D6E42">
        <w:rPr>
          <w:rFonts w:ascii="Arial" w:hAnsi="Arial" w:cs="Arial"/>
          <w:b/>
          <w:sz w:val="22"/>
          <w:szCs w:val="22"/>
          <w:lang w:val="sr-Cyrl-RS"/>
        </w:rPr>
        <w:t>ПОПУЊАВАЊЕ И ДОСТАВЉАЊЕ ПОНУДА</w:t>
      </w:r>
    </w:p>
    <w:p w:rsidR="00393368" w:rsidRPr="00BD6E42" w:rsidRDefault="00393368" w:rsidP="00F624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832426" w:rsidRPr="003904C1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5F0F96">
        <w:rPr>
          <w:rFonts w:ascii="Arial" w:hAnsi="Arial" w:cs="Arial"/>
          <w:b/>
          <w:sz w:val="22"/>
          <w:szCs w:val="22"/>
          <w:lang w:val="sr-Cyrl-RS"/>
        </w:rPr>
        <w:t>петак 22</w:t>
      </w:r>
      <w:r w:rsidR="006C1DFA">
        <w:rPr>
          <w:rFonts w:ascii="Arial" w:hAnsi="Arial" w:cs="Arial"/>
          <w:b/>
          <w:sz w:val="22"/>
          <w:szCs w:val="22"/>
          <w:lang w:val="sr-Cyrl-RS"/>
        </w:rPr>
        <w:t>.01.2021.</w:t>
      </w:r>
      <w:r w:rsidRPr="00BD6E42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 w:rsidR="00BD77E6">
        <w:rPr>
          <w:rFonts w:ascii="Arial" w:hAnsi="Arial" w:cs="Arial"/>
          <w:b/>
          <w:sz w:val="22"/>
          <w:szCs w:val="22"/>
          <w:lang w:val="sr-Cyrl-RS"/>
        </w:rPr>
        <w:t>10</w:t>
      </w:r>
      <w:r w:rsidRPr="00BD6E42">
        <w:rPr>
          <w:rFonts w:ascii="Arial" w:hAnsi="Arial" w:cs="Arial"/>
          <w:b/>
          <w:sz w:val="22"/>
          <w:szCs w:val="22"/>
          <w:lang w:val="sr-Cyrl-CS"/>
        </w:rPr>
        <w:t xml:space="preserve"> часова</w:t>
      </w:r>
      <w:r w:rsidR="003904C1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832426" w:rsidRPr="00BD6E42" w:rsidRDefault="00832426" w:rsidP="008324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:rsidR="00393368" w:rsidRPr="00BD6E42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393368" w:rsidRPr="00BD6E42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: Понуде  са припадајућом документацијом се достављају путем: </w:t>
      </w:r>
    </w:p>
    <w:p w:rsidR="005B0789" w:rsidRPr="00BD6E42" w:rsidRDefault="00F62486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- 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>Поште, на адресу Институт за јавно здравље Војводине, Футошка 121, 21 000 Нови Сад</w:t>
      </w:r>
      <w:r w:rsidR="00F82F15" w:rsidRPr="00BD6E42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</w:t>
      </w:r>
      <w:r w:rsidR="0054335B">
        <w:rPr>
          <w:rFonts w:ascii="Arial" w:hAnsi="Arial" w:cs="Arial"/>
          <w:sz w:val="22"/>
          <w:szCs w:val="22"/>
          <w:lang w:val="sr-Cyrl-RS"/>
        </w:rPr>
        <w:t>вулканизерских услуга</w:t>
      </w:r>
      <w:r w:rsidR="005B0789" w:rsidRPr="00BD6E42">
        <w:rPr>
          <w:rFonts w:ascii="Arial" w:hAnsi="Arial" w:cs="Arial"/>
          <w:sz w:val="22"/>
          <w:szCs w:val="22"/>
          <w:lang w:val="sr-Latn-RS"/>
        </w:rPr>
        <w:t>.</w:t>
      </w:r>
    </w:p>
    <w:p w:rsidR="005B0789" w:rsidRPr="00BD6E42" w:rsidRDefault="00F62486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- 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>Лично, на адресу Институт за јавно здравље Војводине, Футошка 121, 21 000 Нови Сад</w:t>
      </w:r>
      <w:r w:rsidR="00B14BA0" w:rsidRPr="00BD6E42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</w:t>
      </w:r>
      <w:r w:rsidR="00ED2B7A">
        <w:rPr>
          <w:rFonts w:ascii="Arial" w:hAnsi="Arial" w:cs="Arial"/>
          <w:sz w:val="22"/>
          <w:szCs w:val="22"/>
          <w:lang w:val="sr-Cyrl-RS"/>
        </w:rPr>
        <w:t>вулканизерских услуга</w:t>
      </w:r>
      <w:r w:rsidR="00ED2B7A" w:rsidRPr="00BD6E42">
        <w:rPr>
          <w:rFonts w:ascii="Arial" w:hAnsi="Arial" w:cs="Arial"/>
          <w:sz w:val="22"/>
          <w:szCs w:val="22"/>
          <w:lang w:val="sr-Latn-RS"/>
        </w:rPr>
        <w:t>.</w:t>
      </w:r>
      <w:r w:rsidR="005B0789" w:rsidRPr="00BD6E42">
        <w:rPr>
          <w:rFonts w:ascii="Arial" w:hAnsi="Arial" w:cs="Arial"/>
          <w:sz w:val="22"/>
          <w:szCs w:val="22"/>
          <w:lang w:val="sr-Latn-RS"/>
        </w:rPr>
        <w:t>.</w:t>
      </w:r>
    </w:p>
    <w:p w:rsidR="00393368" w:rsidRPr="00BD6E42" w:rsidRDefault="005B0789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  <w:lang w:val="sr-Latn-RS"/>
        </w:rPr>
        <w:t xml:space="preserve">- 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="00393368" w:rsidRPr="00BD6E42">
        <w:rPr>
          <w:rFonts w:ascii="Arial" w:hAnsi="Arial" w:cs="Arial"/>
          <w:sz w:val="22"/>
          <w:szCs w:val="22"/>
          <w:lang w:val="sr-Latn-RS"/>
        </w:rPr>
        <w:t>e-mail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="00393368" w:rsidRPr="00BD6E42">
        <w:rPr>
          <w:rFonts w:ascii="Arial" w:hAnsi="Arial" w:cs="Arial"/>
          <w:sz w:val="22"/>
          <w:szCs w:val="22"/>
          <w:lang w:val="sr-Latn-RS"/>
        </w:rPr>
        <w:t>biljana.stojic@izjzv.org.rs</w:t>
      </w:r>
      <w:r w:rsidR="00393368"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354F2" w:rsidRPr="00BD6E4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6E42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Pr="00BD6E42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9354F2" w:rsidRPr="00BD6E4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D6E42">
        <w:rPr>
          <w:rFonts w:ascii="Arial" w:hAnsi="Arial" w:cs="Arial"/>
          <w:sz w:val="22"/>
          <w:szCs w:val="22"/>
        </w:rPr>
        <w:t>Особа</w:t>
      </w:r>
      <w:proofErr w:type="spellEnd"/>
      <w:r w:rsidRPr="00BD6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sz w:val="22"/>
          <w:szCs w:val="22"/>
        </w:rPr>
        <w:t>за</w:t>
      </w:r>
      <w:proofErr w:type="spellEnd"/>
      <w:r w:rsidRPr="00BD6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sz w:val="22"/>
          <w:szCs w:val="22"/>
        </w:rPr>
        <w:t>контакт</w:t>
      </w:r>
      <w:proofErr w:type="spellEnd"/>
      <w:r w:rsidRPr="00BD6E42">
        <w:rPr>
          <w:rFonts w:ascii="Arial" w:hAnsi="Arial" w:cs="Arial"/>
          <w:sz w:val="22"/>
          <w:szCs w:val="22"/>
        </w:rPr>
        <w:t>: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9E6E4A" w:rsidRPr="00BD6E42">
        <w:rPr>
          <w:rFonts w:ascii="Arial" w:hAnsi="Arial" w:cs="Arial"/>
          <w:sz w:val="22"/>
          <w:szCs w:val="22"/>
        </w:rPr>
        <w:t>Биљана</w:t>
      </w:r>
      <w:proofErr w:type="spellEnd"/>
      <w:r w:rsidR="009E6E4A" w:rsidRPr="00BD6E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4A" w:rsidRPr="00BD6E42">
        <w:rPr>
          <w:rFonts w:ascii="Arial" w:hAnsi="Arial" w:cs="Arial"/>
          <w:sz w:val="22"/>
          <w:szCs w:val="22"/>
        </w:rPr>
        <w:t>Стојић</w:t>
      </w:r>
      <w:proofErr w:type="spellEnd"/>
      <w:r w:rsidR="009E6E4A" w:rsidRPr="00BD6E42">
        <w:rPr>
          <w:rFonts w:ascii="Arial" w:hAnsi="Arial" w:cs="Arial"/>
          <w:sz w:val="22"/>
          <w:szCs w:val="22"/>
        </w:rPr>
        <w:t xml:space="preserve">, </w:t>
      </w:r>
      <w:r w:rsidR="009E6E4A" w:rsidRPr="00BD6E42">
        <w:rPr>
          <w:rFonts w:ascii="Arial" w:hAnsi="Arial" w:cs="Arial"/>
          <w:sz w:val="22"/>
          <w:szCs w:val="22"/>
          <w:lang w:val="sr-Latn-RS"/>
        </w:rPr>
        <w:t xml:space="preserve">e-mail biljana.stojic@izjzv.org.rs, </w:t>
      </w:r>
      <w:r w:rsidR="009E6E4A" w:rsidRPr="00BD6E42">
        <w:rPr>
          <w:rFonts w:ascii="Arial" w:hAnsi="Arial" w:cs="Arial"/>
          <w:sz w:val="22"/>
          <w:szCs w:val="22"/>
          <w:lang w:val="sr-Cyrl-RS"/>
        </w:rPr>
        <w:t>телефон:</w:t>
      </w:r>
      <w:r w:rsidR="009E6E4A" w:rsidRPr="00BD6E42">
        <w:rPr>
          <w:rFonts w:ascii="Arial" w:hAnsi="Arial" w:cs="Arial"/>
          <w:sz w:val="22"/>
          <w:szCs w:val="22"/>
          <w:lang w:val="sr-Latn-RS"/>
        </w:rPr>
        <w:t xml:space="preserve"> 021/ 4897 892</w:t>
      </w:r>
    </w:p>
    <w:p w:rsidR="009354F2" w:rsidRPr="00BD6E4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C522A" w:rsidRPr="002C522A" w:rsidRDefault="008E1F50" w:rsidP="002C52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BD6E42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="002C522A" w:rsidRPr="002C522A">
        <w:rPr>
          <w:rFonts w:ascii="Arial" w:hAnsi="Arial" w:cs="Arial"/>
          <w:b/>
          <w:sz w:val="22"/>
          <w:szCs w:val="22"/>
          <w:u w:val="single"/>
          <w:lang w:val="sr-Cyrl-RS"/>
        </w:rPr>
        <w:t>Економски најповољнија понуда.</w:t>
      </w:r>
    </w:p>
    <w:p w:rsidR="002C522A" w:rsidRPr="002C522A" w:rsidRDefault="002C522A" w:rsidP="002C52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2C522A">
        <w:rPr>
          <w:rFonts w:ascii="Arial" w:hAnsi="Arial" w:cs="Arial"/>
          <w:b/>
          <w:sz w:val="22"/>
          <w:szCs w:val="22"/>
          <w:u w:val="single"/>
          <w:lang w:val="sr-Cyrl-RS"/>
        </w:rPr>
        <w:t>Упоређиваће се однос цене и зависних трошкова (на које утичу просторна удаљеност од Наручиоца, време извршења услуге и сл.)</w:t>
      </w:r>
    </w:p>
    <w:p w:rsidR="00832426" w:rsidRPr="00BD6E42" w:rsidRDefault="00832426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832426" w:rsidRPr="00BD6E42" w:rsidRDefault="00832426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Напомена: </w:t>
      </w:r>
      <w:r w:rsidR="00BC330A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Вулканизерске услуге </w:t>
      </w:r>
      <w:r w:rsidR="002C522A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наведене у </w:t>
      </w:r>
      <w:r w:rsidR="007D1B48">
        <w:rPr>
          <w:rFonts w:ascii="Arial" w:hAnsi="Arial" w:cs="Arial"/>
          <w:b/>
          <w:sz w:val="22"/>
          <w:szCs w:val="22"/>
          <w:u w:val="single"/>
          <w:lang w:val="sr-Cyrl-RS"/>
        </w:rPr>
        <w:t>Понуди</w:t>
      </w:r>
      <w:r w:rsidR="00D07191"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>морају испуњавати све захтеве из одељка Техничке спецификације, у супротном неће бити узете у разматрање</w:t>
      </w:r>
    </w:p>
    <w:p w:rsidR="008E1F50" w:rsidRPr="00BD6E42" w:rsidRDefault="008E1F50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9354F2" w:rsidRPr="00BD6E42" w:rsidRDefault="009354F2" w:rsidP="009354F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3A3FC8" w:rsidRPr="00BD6E42" w:rsidRDefault="003A3FC8" w:rsidP="009354F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354F2" w:rsidRPr="00BD6E42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 * </w:t>
      </w:r>
      <w:r w:rsidR="009354F2" w:rsidRPr="00BD6E42">
        <w:rPr>
          <w:rFonts w:ascii="Arial" w:hAnsi="Arial" w:cs="Arial"/>
          <w:sz w:val="22"/>
          <w:szCs w:val="22"/>
          <w:lang w:val="sr-Cyrl-CS"/>
        </w:rPr>
        <w:t>Техничку спецификацију предмета набавке</w:t>
      </w:r>
    </w:p>
    <w:p w:rsidR="003A3FC8" w:rsidRPr="00BD6E42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E5CDA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* </w:t>
      </w:r>
      <w:r w:rsidR="009354F2" w:rsidRPr="00BD6E42">
        <w:rPr>
          <w:rFonts w:ascii="Arial" w:hAnsi="Arial" w:cs="Arial"/>
          <w:sz w:val="22"/>
          <w:szCs w:val="22"/>
          <w:lang w:val="sr-Cyrl-CS"/>
        </w:rPr>
        <w:t>Образац понуде који је потребно попунити, потписати и оверити печатом</w:t>
      </w:r>
      <w:r w:rsidR="00AD7EE6" w:rsidRPr="00BD6E42">
        <w:rPr>
          <w:rFonts w:ascii="Arial" w:hAnsi="Arial" w:cs="Arial"/>
          <w:sz w:val="22"/>
          <w:szCs w:val="22"/>
          <w:lang w:val="sr-Cyrl-CS"/>
        </w:rPr>
        <w:t xml:space="preserve"> (уколико се понуда подноси електронски- Образац понуде је скениран у складу са захтеваним) </w:t>
      </w:r>
    </w:p>
    <w:p w:rsidR="00DE7B1C" w:rsidRPr="00DE7B1C" w:rsidRDefault="00DE7B1C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C1BA1" w:rsidRPr="007B69B2" w:rsidRDefault="007E5CDA" w:rsidP="007B69B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  <w:sectPr w:rsidR="007C1BA1" w:rsidRPr="007B69B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D6E42">
        <w:rPr>
          <w:rFonts w:ascii="Arial" w:hAnsi="Arial" w:cs="Arial"/>
          <w:sz w:val="22"/>
          <w:szCs w:val="22"/>
          <w:lang w:val="sr-Latn-RS"/>
        </w:rPr>
        <w:t xml:space="preserve">* 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Уговор </w:t>
      </w:r>
      <w:r w:rsidR="002C256D" w:rsidRPr="00BD6E42">
        <w:rPr>
          <w:rFonts w:ascii="Arial" w:hAnsi="Arial" w:cs="Arial"/>
          <w:sz w:val="22"/>
          <w:szCs w:val="22"/>
          <w:lang w:val="sr-Cyrl-CS"/>
        </w:rPr>
        <w:t xml:space="preserve">који је потребно попунити, потписати и оверити печатом (уколико се понуда подноси електронски- Уговор је </w:t>
      </w:r>
      <w:r w:rsidR="007B69B2" w:rsidRPr="00BD6E42">
        <w:rPr>
          <w:rFonts w:ascii="Arial" w:hAnsi="Arial" w:cs="Arial"/>
          <w:sz w:val="22"/>
          <w:szCs w:val="22"/>
          <w:lang w:val="sr-Cyrl-CS"/>
        </w:rPr>
        <w:t>скениран у складу са захтева</w:t>
      </w:r>
      <w:r w:rsidR="002C522A">
        <w:rPr>
          <w:rFonts w:ascii="Arial" w:hAnsi="Arial" w:cs="Arial"/>
          <w:sz w:val="22"/>
          <w:szCs w:val="22"/>
          <w:lang w:val="sr-Cyrl-CS"/>
        </w:rPr>
        <w:t>ним)</w:t>
      </w:r>
    </w:p>
    <w:p w:rsidR="00ED3010" w:rsidRPr="00832426" w:rsidRDefault="00832426" w:rsidP="002360F5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32426">
        <w:rPr>
          <w:rFonts w:ascii="Arial" w:hAnsi="Arial" w:cs="Arial"/>
          <w:b/>
          <w:sz w:val="22"/>
          <w:szCs w:val="22"/>
          <w:lang w:val="sr-Cyrl-CS"/>
        </w:rPr>
        <w:lastRenderedPageBreak/>
        <w:t>ТЕХНИЧКЕ СПЕЦИФИКАЦИЈЕ</w:t>
      </w:r>
    </w:p>
    <w:p w:rsidR="00AD7EE6" w:rsidRDefault="00AD7EE6" w:rsidP="00AD7EE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C330A" w:rsidRDefault="00BC330A" w:rsidP="00BC330A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>
        <w:rPr>
          <w:rFonts w:ascii="Arial" w:hAnsi="Arial" w:cs="Arial"/>
          <w:sz w:val="22"/>
          <w:szCs w:val="22"/>
          <w:lang w:val="sr-Cyrl-RS" w:eastAsia="sr-Latn-RS"/>
        </w:rPr>
        <w:t xml:space="preserve">Вулканизерске услуге обухватају следеће: </w:t>
      </w:r>
    </w:p>
    <w:p w:rsidR="00BC330A" w:rsidRDefault="00BC330A" w:rsidP="00BC330A">
      <w:pPr>
        <w:pStyle w:val="ListParagraph"/>
        <w:numPr>
          <w:ilvl w:val="0"/>
          <w:numId w:val="2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>
        <w:rPr>
          <w:rFonts w:ascii="Arial" w:hAnsi="Arial" w:cs="Arial"/>
          <w:sz w:val="22"/>
          <w:szCs w:val="22"/>
          <w:lang w:val="sr-Cyrl-RS" w:eastAsia="sr-Latn-RS"/>
        </w:rPr>
        <w:t>Монтажу точкова</w:t>
      </w:r>
    </w:p>
    <w:p w:rsidR="00BC330A" w:rsidRDefault="00BC330A" w:rsidP="00BC330A">
      <w:pPr>
        <w:pStyle w:val="ListParagraph"/>
        <w:numPr>
          <w:ilvl w:val="0"/>
          <w:numId w:val="2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>
        <w:rPr>
          <w:rFonts w:ascii="Arial" w:hAnsi="Arial" w:cs="Arial"/>
          <w:sz w:val="22"/>
          <w:szCs w:val="22"/>
          <w:lang w:val="sr-Cyrl-RS" w:eastAsia="sr-Latn-RS"/>
        </w:rPr>
        <w:t>Демонтажу точкова</w:t>
      </w:r>
    </w:p>
    <w:p w:rsidR="00BC330A" w:rsidRDefault="00BC330A" w:rsidP="00BC330A">
      <w:pPr>
        <w:pStyle w:val="ListParagraph"/>
        <w:numPr>
          <w:ilvl w:val="0"/>
          <w:numId w:val="2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>
        <w:rPr>
          <w:rFonts w:ascii="Arial" w:hAnsi="Arial" w:cs="Arial"/>
          <w:sz w:val="22"/>
          <w:szCs w:val="22"/>
          <w:lang w:val="sr-Cyrl-RS" w:eastAsia="sr-Latn-RS"/>
        </w:rPr>
        <w:t xml:space="preserve">Балансирање точкова </w:t>
      </w:r>
    </w:p>
    <w:p w:rsidR="00BC330A" w:rsidRDefault="00BC330A" w:rsidP="00BC330A">
      <w:pPr>
        <w:pStyle w:val="ListParagraph"/>
        <w:numPr>
          <w:ilvl w:val="0"/>
          <w:numId w:val="2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>
        <w:rPr>
          <w:rFonts w:ascii="Arial" w:hAnsi="Arial" w:cs="Arial"/>
          <w:sz w:val="22"/>
          <w:szCs w:val="22"/>
          <w:lang w:val="sr-Cyrl-RS" w:eastAsia="sr-Latn-RS"/>
        </w:rPr>
        <w:t>Оптику предњег трапа</w:t>
      </w:r>
    </w:p>
    <w:p w:rsidR="00BC330A" w:rsidRDefault="00BC330A" w:rsidP="00BC330A">
      <w:pPr>
        <w:pStyle w:val="ListParagraph"/>
        <w:numPr>
          <w:ilvl w:val="0"/>
          <w:numId w:val="2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>
        <w:rPr>
          <w:rFonts w:ascii="Arial" w:hAnsi="Arial" w:cs="Arial"/>
          <w:sz w:val="22"/>
          <w:szCs w:val="22"/>
          <w:lang w:val="sr-Cyrl-RS" w:eastAsia="sr-Latn-RS"/>
        </w:rPr>
        <w:t>Крпљење тубелес гума</w:t>
      </w:r>
    </w:p>
    <w:p w:rsidR="00BC330A" w:rsidRDefault="00BC330A" w:rsidP="00BC330A">
      <w:pPr>
        <w:pStyle w:val="ListParagraph"/>
        <w:numPr>
          <w:ilvl w:val="0"/>
          <w:numId w:val="2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>
        <w:rPr>
          <w:rFonts w:ascii="Arial" w:hAnsi="Arial" w:cs="Arial"/>
          <w:sz w:val="22"/>
          <w:szCs w:val="22"/>
          <w:lang w:val="sr-Cyrl-RS" w:eastAsia="sr-Latn-RS"/>
        </w:rPr>
        <w:t>Вулканизирање тубелес гума</w:t>
      </w:r>
    </w:p>
    <w:p w:rsidR="00BC330A" w:rsidRDefault="00BC330A" w:rsidP="00BC330A">
      <w:pPr>
        <w:pStyle w:val="ListParagraph"/>
        <w:numPr>
          <w:ilvl w:val="0"/>
          <w:numId w:val="2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>
        <w:rPr>
          <w:rFonts w:ascii="Arial" w:hAnsi="Arial" w:cs="Arial"/>
          <w:sz w:val="22"/>
          <w:szCs w:val="22"/>
          <w:lang w:val="sr-Cyrl-RS" w:eastAsia="sr-Latn-RS"/>
        </w:rPr>
        <w:t>Замена тубелес вентила</w:t>
      </w:r>
      <w:r>
        <w:rPr>
          <w:rFonts w:ascii="Arial" w:hAnsi="Arial" w:cs="Arial"/>
          <w:sz w:val="22"/>
          <w:szCs w:val="22"/>
          <w:lang w:val="sr-Latn-RS" w:eastAsia="sr-Latn-RS"/>
        </w:rPr>
        <w:t>,</w:t>
      </w:r>
    </w:p>
    <w:p w:rsidR="00BC330A" w:rsidRDefault="00BC330A" w:rsidP="00BC330A">
      <w:pPr>
        <w:spacing w:before="100" w:beforeAutospacing="1"/>
        <w:ind w:left="60" w:right="259"/>
        <w:rPr>
          <w:rFonts w:ascii="Arial" w:hAnsi="Arial" w:cs="Arial"/>
          <w:sz w:val="22"/>
          <w:szCs w:val="22"/>
          <w:lang w:val="sr-Cyrl-RS" w:eastAsia="sr-Latn-RS"/>
        </w:rPr>
      </w:pPr>
      <w:r>
        <w:rPr>
          <w:rFonts w:ascii="Arial" w:hAnsi="Arial" w:cs="Arial"/>
          <w:sz w:val="22"/>
          <w:szCs w:val="22"/>
          <w:lang w:val="sr-Cyrl-RS" w:eastAsia="sr-Latn-RS"/>
        </w:rPr>
        <w:t>за следећа возила:</w:t>
      </w:r>
    </w:p>
    <w:p w:rsidR="00837BEE" w:rsidRDefault="00837BEE" w:rsidP="00837BE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3420E2" w:rsidRDefault="003420E2" w:rsidP="00837BE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Style w:val="TableGrid"/>
        <w:tblW w:w="9266" w:type="dxa"/>
        <w:jc w:val="right"/>
        <w:tblLayout w:type="fixed"/>
        <w:tblLook w:val="04A0" w:firstRow="1" w:lastRow="0" w:firstColumn="1" w:lastColumn="0" w:noHBand="0" w:noVBand="1"/>
      </w:tblPr>
      <w:tblGrid>
        <w:gridCol w:w="1146"/>
        <w:gridCol w:w="1521"/>
        <w:gridCol w:w="2649"/>
        <w:gridCol w:w="1975"/>
        <w:gridCol w:w="1975"/>
      </w:tblGrid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3904C1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Redni broj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Vrsta vozila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Pr="006E7476" w:rsidRDefault="00BC330A" w:rsidP="003904C1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Marka i model vozila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Pr="006E7476" w:rsidRDefault="00BC330A" w:rsidP="003904C1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Registracija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Pr="005420AB" w:rsidRDefault="005420AB" w:rsidP="005420AB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Felne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179-ZD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73196A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179-ZE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73196A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Superb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184-IO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C118B8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16”(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zimske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+ </w:t>
            </w:r>
            <w:proofErr w:type="spellStart"/>
            <w:r w:rsidR="00FF7BC5">
              <w:rPr>
                <w:rFonts w:ascii="Calibri" w:hAnsi="Calibri" w:cs="Calibri"/>
                <w:color w:val="000000"/>
                <w:sz w:val="22"/>
                <w:szCs w:val="22"/>
              </w:rPr>
              <w:t>aluminijumske</w:t>
            </w:r>
            <w:proofErr w:type="spellEnd"/>
            <w:r w:rsidR="00FF7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Dacia Logan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247-JB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EE6754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500L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 252-HE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D11F1F" w:rsidP="00596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čelične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  <w:r w:rsidR="00E54AC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BC330A" w:rsidRPr="003420E2" w:rsidTr="005966CA">
        <w:trPr>
          <w:trHeight w:val="222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DA6EB2" w:rsidP="00DE45E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284-TČ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E54AC0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čelične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315 DK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5966CA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16”(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zimske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+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aluminijumske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322-EI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8964FA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8B3F2A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Pr="003420E2" w:rsidRDefault="00BC330A" w:rsidP="00DE45E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Renault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Kangoo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371-AT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5420AB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505-IV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E6167B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407-PX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73196A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505-JF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E6167B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414-CB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73196A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414-CD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73196A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414-CE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73196A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444-ZD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73196A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444-ZE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73196A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Dacia Duster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445-CZ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E16365" w:rsidP="00E163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16”</w:t>
            </w:r>
          </w:p>
        </w:tc>
      </w:tr>
      <w:tr w:rsidR="00BC330A" w:rsidRPr="003420E2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C330A" w:rsidRPr="006E7476" w:rsidRDefault="00BC330A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BD525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446-FU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375ABD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16”</w:t>
            </w:r>
          </w:p>
        </w:tc>
      </w:tr>
      <w:tr w:rsidR="00BC330A" w:rsidRPr="003420E2" w:rsidTr="00357694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330A" w:rsidRPr="006E7476" w:rsidRDefault="00357694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BD525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405-PI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5420AB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14”</w:t>
            </w:r>
          </w:p>
        </w:tc>
      </w:tr>
      <w:tr w:rsidR="00BC330A" w:rsidTr="00357694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330A" w:rsidRPr="006E7476" w:rsidRDefault="00357694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</w:pPr>
            <w:r w:rsidRPr="00BD525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405-PJ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73196A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čelične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14”</w:t>
            </w:r>
          </w:p>
        </w:tc>
      </w:tr>
      <w:tr w:rsidR="00BC330A" w:rsidTr="005966CA">
        <w:trPr>
          <w:trHeight w:val="251"/>
          <w:jc w:val="right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330A" w:rsidRPr="00E90B28" w:rsidRDefault="00357694" w:rsidP="008B3F2A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Pr="003420E2" w:rsidRDefault="00BC330A" w:rsidP="00DE45E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BC330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541-XK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30A" w:rsidRDefault="005966CA" w:rsidP="005966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aluminijumske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16”</w:t>
            </w:r>
          </w:p>
        </w:tc>
      </w:tr>
    </w:tbl>
    <w:p w:rsidR="00837BEE" w:rsidRPr="00403668" w:rsidRDefault="00837BEE" w:rsidP="00837BEE">
      <w:pPr>
        <w:rPr>
          <w:rFonts w:ascii="Arial" w:hAnsi="Arial" w:cs="Arial"/>
          <w:sz w:val="22"/>
          <w:szCs w:val="22"/>
          <w:lang w:val="sr-Cyrl-RS"/>
        </w:rPr>
      </w:pPr>
    </w:p>
    <w:p w:rsidR="00837BEE" w:rsidRPr="00E2397C" w:rsidRDefault="00837BEE" w:rsidP="00837BEE">
      <w:pPr>
        <w:rPr>
          <w:rFonts w:ascii="Arial" w:hAnsi="Arial" w:cs="Arial"/>
          <w:b/>
          <w:sz w:val="22"/>
          <w:szCs w:val="22"/>
        </w:rPr>
      </w:pPr>
    </w:p>
    <w:p w:rsidR="00837BEE" w:rsidRDefault="00837BEE" w:rsidP="00403668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2397C">
        <w:rPr>
          <w:rFonts w:ascii="Arial" w:hAnsi="Arial" w:cs="Arial"/>
          <w:b/>
          <w:sz w:val="22"/>
          <w:szCs w:val="22"/>
        </w:rPr>
        <w:t>Место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397C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: </w:t>
      </w:r>
      <w:r w:rsidR="00403668">
        <w:rPr>
          <w:rFonts w:ascii="Arial" w:hAnsi="Arial" w:cs="Arial"/>
          <w:sz w:val="22"/>
          <w:szCs w:val="22"/>
          <w:lang w:val="sr-Cyrl-RS"/>
        </w:rPr>
        <w:t xml:space="preserve">Просторије </w:t>
      </w:r>
      <w:r w:rsidR="00B56FC4">
        <w:rPr>
          <w:rFonts w:ascii="Arial" w:hAnsi="Arial" w:cs="Arial"/>
          <w:sz w:val="22"/>
          <w:szCs w:val="22"/>
          <w:lang w:val="sr-Cyrl-RS"/>
        </w:rPr>
        <w:t>изабраног понуђача.</w:t>
      </w:r>
    </w:p>
    <w:p w:rsidR="00B56FC4" w:rsidRDefault="00B56FC4" w:rsidP="00403668">
      <w:pPr>
        <w:rPr>
          <w:rFonts w:ascii="Arial" w:hAnsi="Arial" w:cs="Arial"/>
          <w:sz w:val="22"/>
          <w:szCs w:val="22"/>
          <w:lang w:val="sr-Cyrl-RS"/>
        </w:rPr>
      </w:pPr>
    </w:p>
    <w:p w:rsidR="00B56FC4" w:rsidRPr="00747494" w:rsidRDefault="00B56FC4" w:rsidP="00B56FC4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56FC4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:rsidR="00E14814" w:rsidRDefault="00E14814" w:rsidP="0056675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6675C" w:rsidRDefault="009D4444" w:rsidP="0056675C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lastRenderedPageBreak/>
        <w:t>Извршилац</w:t>
      </w:r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може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на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писмени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захтев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Наручиоца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r w:rsidR="0056675C" w:rsidRPr="0056675C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="0056675C" w:rsidRPr="005667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које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нису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наведене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Понуди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са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спецификацијом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по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условима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из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исте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по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ценама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>
        <w:rPr>
          <w:rFonts w:ascii="Arial" w:hAnsi="Arial" w:cs="Arial"/>
          <w:sz w:val="22"/>
          <w:szCs w:val="22"/>
        </w:rPr>
        <w:t>важећег</w:t>
      </w:r>
      <w:proofErr w:type="spellEnd"/>
      <w:r w:rsid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>
        <w:rPr>
          <w:rFonts w:ascii="Arial" w:hAnsi="Arial" w:cs="Arial"/>
          <w:sz w:val="22"/>
          <w:szCs w:val="22"/>
        </w:rPr>
        <w:t>Ценовника</w:t>
      </w:r>
      <w:proofErr w:type="spellEnd"/>
      <w:r w:rsidR="005667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Извршиоца</w:t>
      </w:r>
      <w:r w:rsidR="0056675C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C82766" w:rsidRDefault="00C82766" w:rsidP="0056675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82766" w:rsidRDefault="00C82766" w:rsidP="0056675C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Напомена: Наручилац мора имати висок приоритет везано за пружање </w:t>
      </w:r>
      <w:r w:rsidR="00412D97">
        <w:rPr>
          <w:rFonts w:ascii="Arial" w:hAnsi="Arial" w:cs="Arial"/>
          <w:sz w:val="22"/>
          <w:szCs w:val="22"/>
          <w:lang w:val="sr-Cyrl-RS"/>
        </w:rPr>
        <w:t>услуга наведених спецификацијом</w:t>
      </w:r>
      <w:r>
        <w:rPr>
          <w:rFonts w:ascii="Arial" w:hAnsi="Arial" w:cs="Arial"/>
          <w:sz w:val="22"/>
          <w:szCs w:val="22"/>
          <w:lang w:val="sr-Cyrl-RS"/>
        </w:rPr>
        <w:t xml:space="preserve"> у односу на остале клијенте изабраног Понуђача.</w:t>
      </w:r>
    </w:p>
    <w:p w:rsidR="00C82766" w:rsidRPr="0056675C" w:rsidRDefault="00C82766" w:rsidP="0056675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D0434E" w:rsidRPr="00D0434E" w:rsidRDefault="00837BEE" w:rsidP="00B33FAA">
      <w:pPr>
        <w:rPr>
          <w:rFonts w:ascii="Arial" w:hAnsi="Arial" w:cs="Arial"/>
          <w:sz w:val="22"/>
          <w:szCs w:val="22"/>
          <w:lang w:val="sr-Cyrl-RS"/>
        </w:rPr>
        <w:sectPr w:rsidR="00D0434E" w:rsidRPr="00D0434E" w:rsidSect="003037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B33FAA">
        <w:rPr>
          <w:rFonts w:ascii="Arial" w:hAnsi="Arial" w:cs="Arial"/>
          <w:sz w:val="22"/>
          <w:szCs w:val="22"/>
        </w:rPr>
        <w:t>Понуђене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FAA">
        <w:rPr>
          <w:rFonts w:ascii="Arial" w:hAnsi="Arial" w:cs="Arial"/>
          <w:sz w:val="22"/>
          <w:szCs w:val="22"/>
        </w:rPr>
        <w:t>услуге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FAA">
        <w:rPr>
          <w:rFonts w:ascii="Arial" w:hAnsi="Arial" w:cs="Arial"/>
          <w:sz w:val="22"/>
          <w:szCs w:val="22"/>
        </w:rPr>
        <w:t>које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r w:rsidR="00C82766">
        <w:rPr>
          <w:rFonts w:ascii="Arial" w:hAnsi="Arial" w:cs="Arial"/>
          <w:sz w:val="22"/>
          <w:szCs w:val="22"/>
          <w:lang w:val="sr-Cyrl-RS"/>
        </w:rPr>
        <w:t>не испуњавају наведено</w:t>
      </w:r>
      <w:r w:rsidR="001D3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E4D">
        <w:rPr>
          <w:rFonts w:ascii="Arial" w:hAnsi="Arial" w:cs="Arial"/>
          <w:sz w:val="22"/>
          <w:szCs w:val="22"/>
        </w:rPr>
        <w:t>сматраће</w:t>
      </w:r>
      <w:proofErr w:type="spellEnd"/>
      <w:r w:rsidR="001D3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E4D">
        <w:rPr>
          <w:rFonts w:ascii="Arial" w:hAnsi="Arial" w:cs="Arial"/>
          <w:sz w:val="22"/>
          <w:szCs w:val="22"/>
        </w:rPr>
        <w:t>се</w:t>
      </w:r>
      <w:proofErr w:type="spellEnd"/>
      <w:r w:rsidR="001D3E4D">
        <w:rPr>
          <w:rFonts w:ascii="Arial" w:hAnsi="Arial" w:cs="Arial"/>
          <w:sz w:val="22"/>
          <w:szCs w:val="22"/>
        </w:rPr>
        <w:t xml:space="preserve"> </w:t>
      </w:r>
      <w:r w:rsidR="00212EF9">
        <w:rPr>
          <w:rFonts w:ascii="Arial" w:hAnsi="Arial" w:cs="Arial"/>
          <w:sz w:val="22"/>
          <w:szCs w:val="22"/>
          <w:lang w:val="sr-Cyrl-RS"/>
        </w:rPr>
        <w:t>неприхватљивим</w:t>
      </w:r>
      <w:r w:rsidR="00D0434E">
        <w:rPr>
          <w:rFonts w:ascii="Arial" w:hAnsi="Arial" w:cs="Arial"/>
          <w:sz w:val="22"/>
          <w:szCs w:val="22"/>
        </w:rPr>
        <w:t xml:space="preserve">, и </w:t>
      </w:r>
      <w:proofErr w:type="spellStart"/>
      <w:r w:rsidR="00D0434E">
        <w:rPr>
          <w:rFonts w:ascii="Arial" w:hAnsi="Arial" w:cs="Arial"/>
          <w:sz w:val="22"/>
          <w:szCs w:val="22"/>
        </w:rPr>
        <w:t>неће</w:t>
      </w:r>
      <w:proofErr w:type="spellEnd"/>
      <w:r w:rsidR="00D0434E">
        <w:rPr>
          <w:rFonts w:ascii="Arial" w:hAnsi="Arial" w:cs="Arial"/>
          <w:sz w:val="22"/>
          <w:szCs w:val="22"/>
        </w:rPr>
        <w:t xml:space="preserve"> б</w:t>
      </w:r>
      <w:r w:rsidR="00D0434E">
        <w:rPr>
          <w:rFonts w:ascii="Arial" w:hAnsi="Arial" w:cs="Arial"/>
          <w:sz w:val="22"/>
          <w:szCs w:val="22"/>
          <w:lang w:val="sr-Cyrl-RS"/>
        </w:rPr>
        <w:t>ити узете у разматрање.</w:t>
      </w:r>
    </w:p>
    <w:p w:rsidR="000C73B1" w:rsidRPr="000C73B1" w:rsidRDefault="000C73B1" w:rsidP="00AD1B37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:rsidR="003037D2" w:rsidRPr="00953513" w:rsidRDefault="009354F2" w:rsidP="003037D2">
      <w:pPr>
        <w:pStyle w:val="ListParagraph"/>
        <w:numPr>
          <w:ilvl w:val="0"/>
          <w:numId w:val="5"/>
        </w:num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FC1C4D">
        <w:rPr>
          <w:rFonts w:ascii="Arial" w:hAnsi="Arial" w:cs="Arial"/>
          <w:b/>
          <w:sz w:val="22"/>
          <w:szCs w:val="22"/>
          <w:lang w:val="sr-Cyrl-RS" w:eastAsia="sr-Latn-RS"/>
        </w:rPr>
        <w:t>ОБРАЗАЦ ПОНУДЕ број ________</w:t>
      </w:r>
      <w:r w:rsidR="00691500" w:rsidRPr="00FC1C4D">
        <w:rPr>
          <w:rFonts w:ascii="Arial" w:hAnsi="Arial" w:cs="Arial"/>
          <w:b/>
          <w:sz w:val="22"/>
          <w:szCs w:val="22"/>
          <w:lang w:val="sr-Cyrl-RS" w:eastAsia="sr-Latn-RS"/>
        </w:rPr>
        <w:t>од_________</w:t>
      </w:r>
    </w:p>
    <w:p w:rsidR="009354F2" w:rsidRPr="006D0674" w:rsidRDefault="009354F2" w:rsidP="003037D2">
      <w:pPr>
        <w:spacing w:before="100" w:beforeAutospacing="1"/>
        <w:ind w:right="259"/>
        <w:jc w:val="center"/>
        <w:rPr>
          <w:rStyle w:val="StyleBold"/>
          <w:b w:val="0"/>
          <w:bCs w:val="0"/>
          <w:lang w:val="sr-Cyrl-RS" w:eastAsia="sr-Latn-RS"/>
        </w:rPr>
      </w:pPr>
      <w:r w:rsidRPr="006D0674">
        <w:rPr>
          <w:b/>
          <w:sz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</w:t>
            </w:r>
            <w:r w:rsidR="00A43969">
              <w:rPr>
                <w:rStyle w:val="StyleBold"/>
                <w:rFonts w:ascii="Arial" w:eastAsiaTheme="majorEastAsia" w:hAnsi="Arial" w:cs="Arial"/>
                <w:sz w:val="22"/>
                <w:szCs w:val="22"/>
                <w:lang w:val="sr-Cyrl-RS"/>
              </w:rPr>
              <w:t xml:space="preserve"> ОВЛАШЋЕНЕ</w:t>
            </w: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 xml:space="preserve">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:rsidR="009354F2" w:rsidRPr="00763FF6" w:rsidRDefault="009354F2" w:rsidP="009354F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837BEE" w:rsidRDefault="00837BE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:rsidR="00837BEE" w:rsidRPr="009354F2" w:rsidRDefault="00837BE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:rsidR="009354F2" w:rsidRDefault="009354F2" w:rsidP="00F23C42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</w:t>
      </w:r>
      <w:r w:rsidR="0096669A">
        <w:rPr>
          <w:rFonts w:ascii="Arial" w:hAnsi="Arial" w:cs="Arial"/>
          <w:b/>
          <w:sz w:val="22"/>
          <w:szCs w:val="22"/>
          <w:lang w:val="sr-Cyrl-CS"/>
        </w:rPr>
        <w:t>еном спецификацијом, нудимо вам:</w:t>
      </w:r>
    </w:p>
    <w:p w:rsidR="0096669A" w:rsidRDefault="0096669A" w:rsidP="00F23C42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1988"/>
        <w:gridCol w:w="5178"/>
        <w:gridCol w:w="3387"/>
      </w:tblGrid>
      <w:tr w:rsidR="005C5C42" w:rsidRPr="005C5C42" w:rsidTr="00A97A48">
        <w:trPr>
          <w:trHeight w:val="292"/>
          <w:jc w:val="center"/>
        </w:trPr>
        <w:tc>
          <w:tcPr>
            <w:tcW w:w="1988" w:type="dxa"/>
            <w:vAlign w:val="center"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Врста возила/фелни</w:t>
            </w:r>
          </w:p>
        </w:tc>
        <w:tc>
          <w:tcPr>
            <w:tcW w:w="5178" w:type="dxa"/>
            <w:vAlign w:val="center"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386" w:type="dxa"/>
            <w:vAlign w:val="center"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Јединична цена услуга по точку</w:t>
            </w:r>
            <w:r w:rsidR="00806BBB"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у динарима без ПДВ-а</w:t>
            </w:r>
          </w:p>
        </w:tc>
      </w:tr>
      <w:tr w:rsidR="00B07CD1" w:rsidRPr="005C5C42" w:rsidTr="00A97A48">
        <w:trPr>
          <w:trHeight w:val="105"/>
          <w:jc w:val="center"/>
        </w:trPr>
        <w:tc>
          <w:tcPr>
            <w:tcW w:w="1988" w:type="dxa"/>
            <w:vMerge w:val="restart"/>
            <w:vAlign w:val="center"/>
          </w:tcPr>
          <w:p w:rsidR="00B07CD1" w:rsidRPr="005C5C42" w:rsidRDefault="00BE15A2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Fiat Doblo, čelične felne 16“</w:t>
            </w:r>
          </w:p>
        </w:tc>
        <w:tc>
          <w:tcPr>
            <w:tcW w:w="5178" w:type="dxa"/>
          </w:tcPr>
          <w:p w:rsidR="00860439" w:rsidRPr="005C5C42" w:rsidRDefault="00860439" w:rsidP="00860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Монтажа точкова</w:t>
            </w:r>
          </w:p>
        </w:tc>
        <w:tc>
          <w:tcPr>
            <w:tcW w:w="3386" w:type="dxa"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B07CD1" w:rsidRPr="005C5C42" w:rsidTr="00A97A48">
        <w:trPr>
          <w:trHeight w:val="105"/>
          <w:jc w:val="center"/>
        </w:trPr>
        <w:tc>
          <w:tcPr>
            <w:tcW w:w="1988" w:type="dxa"/>
            <w:vMerge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178" w:type="dxa"/>
          </w:tcPr>
          <w:p w:rsidR="00B07CD1" w:rsidRPr="005C5C42" w:rsidRDefault="00860439" w:rsidP="00860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Демонтажа точкова</w:t>
            </w:r>
          </w:p>
        </w:tc>
        <w:tc>
          <w:tcPr>
            <w:tcW w:w="3386" w:type="dxa"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B07CD1" w:rsidRPr="005C5C42" w:rsidTr="00A97A48">
        <w:trPr>
          <w:trHeight w:val="110"/>
          <w:jc w:val="center"/>
        </w:trPr>
        <w:tc>
          <w:tcPr>
            <w:tcW w:w="1988" w:type="dxa"/>
            <w:vMerge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178" w:type="dxa"/>
          </w:tcPr>
          <w:p w:rsidR="00B07CD1" w:rsidRPr="005C5C42" w:rsidRDefault="00860439" w:rsidP="00860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Балансирање точкова</w:t>
            </w:r>
          </w:p>
        </w:tc>
        <w:tc>
          <w:tcPr>
            <w:tcW w:w="3386" w:type="dxa"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B07CD1" w:rsidRPr="005C5C42" w:rsidTr="00A97A48">
        <w:trPr>
          <w:trHeight w:val="110"/>
          <w:jc w:val="center"/>
        </w:trPr>
        <w:tc>
          <w:tcPr>
            <w:tcW w:w="1988" w:type="dxa"/>
            <w:vMerge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178" w:type="dxa"/>
          </w:tcPr>
          <w:p w:rsidR="00B07CD1" w:rsidRPr="005C5C42" w:rsidRDefault="00860439" w:rsidP="00860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Оптика предњег трапа</w:t>
            </w:r>
          </w:p>
        </w:tc>
        <w:tc>
          <w:tcPr>
            <w:tcW w:w="3386" w:type="dxa"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B07CD1" w:rsidRPr="005C5C42" w:rsidTr="00A97A48">
        <w:trPr>
          <w:trHeight w:val="110"/>
          <w:jc w:val="center"/>
        </w:trPr>
        <w:tc>
          <w:tcPr>
            <w:tcW w:w="1988" w:type="dxa"/>
            <w:vMerge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178" w:type="dxa"/>
          </w:tcPr>
          <w:p w:rsidR="00B07CD1" w:rsidRPr="005C5C42" w:rsidRDefault="00860439" w:rsidP="00860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Крпљење тубелес гума </w:t>
            </w:r>
          </w:p>
        </w:tc>
        <w:tc>
          <w:tcPr>
            <w:tcW w:w="3386" w:type="dxa"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B07CD1" w:rsidRPr="005C5C42" w:rsidTr="00A97A48">
        <w:trPr>
          <w:trHeight w:val="110"/>
          <w:jc w:val="center"/>
        </w:trPr>
        <w:tc>
          <w:tcPr>
            <w:tcW w:w="1988" w:type="dxa"/>
            <w:vMerge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178" w:type="dxa"/>
          </w:tcPr>
          <w:p w:rsidR="00B07CD1" w:rsidRPr="005C5C42" w:rsidRDefault="00860439" w:rsidP="00860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Вулканизизрање тубелес гума</w:t>
            </w:r>
          </w:p>
        </w:tc>
        <w:tc>
          <w:tcPr>
            <w:tcW w:w="3386" w:type="dxa"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B07CD1" w:rsidRPr="005C5C42" w:rsidTr="00A97A48">
        <w:trPr>
          <w:trHeight w:val="110"/>
          <w:jc w:val="center"/>
        </w:trPr>
        <w:tc>
          <w:tcPr>
            <w:tcW w:w="1988" w:type="dxa"/>
            <w:vMerge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178" w:type="dxa"/>
          </w:tcPr>
          <w:p w:rsidR="00B07CD1" w:rsidRPr="005C5C42" w:rsidRDefault="00860439" w:rsidP="00860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Замена тубелес вентила</w:t>
            </w:r>
          </w:p>
        </w:tc>
        <w:tc>
          <w:tcPr>
            <w:tcW w:w="3386" w:type="dxa"/>
          </w:tcPr>
          <w:p w:rsidR="00B07CD1" w:rsidRPr="005C5C42" w:rsidRDefault="00B07CD1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480AF5" w:rsidRPr="005C5C42" w:rsidTr="00A97A48">
        <w:trPr>
          <w:trHeight w:val="1138"/>
          <w:jc w:val="center"/>
        </w:trPr>
        <w:tc>
          <w:tcPr>
            <w:tcW w:w="1988" w:type="dxa"/>
            <w:vAlign w:val="center"/>
          </w:tcPr>
          <w:p w:rsidR="00480AF5" w:rsidRPr="005C5C42" w:rsidRDefault="00480AF5" w:rsidP="005C5C42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8565" w:type="dxa"/>
            <w:gridSpan w:val="2"/>
          </w:tcPr>
          <w:p w:rsidR="00480AF5" w:rsidRPr="005C5C42" w:rsidRDefault="00480AF5" w:rsidP="00B07CD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</w:tbl>
    <w:p w:rsidR="00953513" w:rsidRPr="005C5C42" w:rsidRDefault="00953513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Latn-RS"/>
        </w:rPr>
      </w:pPr>
    </w:p>
    <w:p w:rsidR="00BE15A2" w:rsidRPr="005C5C42" w:rsidRDefault="00BE15A2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1893"/>
        <w:gridCol w:w="5201"/>
        <w:gridCol w:w="3396"/>
      </w:tblGrid>
      <w:tr w:rsidR="00E3114A" w:rsidRPr="005C5C42" w:rsidTr="005C5C42">
        <w:trPr>
          <w:trHeight w:val="609"/>
          <w:jc w:val="center"/>
        </w:trPr>
        <w:tc>
          <w:tcPr>
            <w:tcW w:w="1893" w:type="dxa"/>
            <w:vAlign w:val="center"/>
          </w:tcPr>
          <w:p w:rsidR="00E3114A" w:rsidRPr="005C5C42" w:rsidRDefault="00E3114A" w:rsidP="00390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Врста возила/фелни</w:t>
            </w:r>
          </w:p>
        </w:tc>
        <w:tc>
          <w:tcPr>
            <w:tcW w:w="5201" w:type="dxa"/>
            <w:vAlign w:val="center"/>
          </w:tcPr>
          <w:p w:rsidR="00E3114A" w:rsidRPr="005C5C42" w:rsidRDefault="00E3114A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396" w:type="dxa"/>
            <w:vAlign w:val="center"/>
          </w:tcPr>
          <w:p w:rsidR="00E3114A" w:rsidRPr="005C5C42" w:rsidRDefault="00762DC3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C14EBC" w:rsidRPr="005C5C42" w:rsidTr="005C5C42">
        <w:trPr>
          <w:trHeight w:val="202"/>
          <w:jc w:val="center"/>
        </w:trPr>
        <w:tc>
          <w:tcPr>
            <w:tcW w:w="1893" w:type="dxa"/>
            <w:vMerge w:val="restart"/>
            <w:vAlign w:val="center"/>
          </w:tcPr>
          <w:p w:rsidR="00C14EBC" w:rsidRPr="005C5C42" w:rsidRDefault="00BE15A2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Fiat Doblo, čelične felne 14“</w:t>
            </w:r>
          </w:p>
        </w:tc>
        <w:tc>
          <w:tcPr>
            <w:tcW w:w="5201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Монтажа точкова</w:t>
            </w:r>
          </w:p>
        </w:tc>
        <w:tc>
          <w:tcPr>
            <w:tcW w:w="339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5C5C42">
        <w:trPr>
          <w:trHeight w:val="202"/>
          <w:jc w:val="center"/>
        </w:trPr>
        <w:tc>
          <w:tcPr>
            <w:tcW w:w="1893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201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Демонтажа точкова</w:t>
            </w:r>
          </w:p>
        </w:tc>
        <w:tc>
          <w:tcPr>
            <w:tcW w:w="339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5C5C42">
        <w:trPr>
          <w:trHeight w:val="213"/>
          <w:jc w:val="center"/>
        </w:trPr>
        <w:tc>
          <w:tcPr>
            <w:tcW w:w="1893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201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Балансирање точкова</w:t>
            </w:r>
          </w:p>
        </w:tc>
        <w:tc>
          <w:tcPr>
            <w:tcW w:w="339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5C5C42">
        <w:trPr>
          <w:trHeight w:val="213"/>
          <w:jc w:val="center"/>
        </w:trPr>
        <w:tc>
          <w:tcPr>
            <w:tcW w:w="1893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201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Оптика предњег трапа</w:t>
            </w:r>
          </w:p>
        </w:tc>
        <w:tc>
          <w:tcPr>
            <w:tcW w:w="339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5C5C42">
        <w:trPr>
          <w:trHeight w:val="213"/>
          <w:jc w:val="center"/>
        </w:trPr>
        <w:tc>
          <w:tcPr>
            <w:tcW w:w="1893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201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Крпљење тубелес гума </w:t>
            </w:r>
          </w:p>
        </w:tc>
        <w:tc>
          <w:tcPr>
            <w:tcW w:w="339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5C5C42">
        <w:trPr>
          <w:trHeight w:val="213"/>
          <w:jc w:val="center"/>
        </w:trPr>
        <w:tc>
          <w:tcPr>
            <w:tcW w:w="1893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201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Вулканизизрање тубелес гума</w:t>
            </w:r>
          </w:p>
        </w:tc>
        <w:tc>
          <w:tcPr>
            <w:tcW w:w="339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5C5C42">
        <w:trPr>
          <w:trHeight w:val="202"/>
          <w:jc w:val="center"/>
        </w:trPr>
        <w:tc>
          <w:tcPr>
            <w:tcW w:w="1893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201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Замена тубелес вентила</w:t>
            </w:r>
          </w:p>
        </w:tc>
        <w:tc>
          <w:tcPr>
            <w:tcW w:w="339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7E54FD" w:rsidRPr="005C5C42" w:rsidTr="00114131">
        <w:tblPrEx>
          <w:jc w:val="left"/>
        </w:tblPrEx>
        <w:trPr>
          <w:trHeight w:val="699"/>
        </w:trPr>
        <w:tc>
          <w:tcPr>
            <w:tcW w:w="1893" w:type="dxa"/>
          </w:tcPr>
          <w:p w:rsidR="007E54FD" w:rsidRPr="005C5C42" w:rsidRDefault="007E54FD" w:rsidP="003904C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lastRenderedPageBreak/>
              <w:t>Укупна цена пакета за возило (збир јединичних цена по точку)</w:t>
            </w:r>
          </w:p>
        </w:tc>
        <w:tc>
          <w:tcPr>
            <w:tcW w:w="8597" w:type="dxa"/>
            <w:gridSpan w:val="2"/>
          </w:tcPr>
          <w:p w:rsidR="007E54FD" w:rsidRPr="005C5C42" w:rsidRDefault="007E54FD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</w:tbl>
    <w:p w:rsidR="00E3114A" w:rsidRPr="005C5C42" w:rsidRDefault="00E3114A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Style w:val="TableGrid"/>
        <w:tblW w:w="10302" w:type="dxa"/>
        <w:jc w:val="center"/>
        <w:tblLayout w:type="fixed"/>
        <w:tblLook w:val="04A0" w:firstRow="1" w:lastRow="0" w:firstColumn="1" w:lastColumn="0" w:noHBand="0" w:noVBand="1"/>
      </w:tblPr>
      <w:tblGrid>
        <w:gridCol w:w="1859"/>
        <w:gridCol w:w="4403"/>
        <w:gridCol w:w="2238"/>
        <w:gridCol w:w="1802"/>
      </w:tblGrid>
      <w:tr w:rsidR="00EB725C" w:rsidRPr="005C5C42" w:rsidTr="00204194">
        <w:trPr>
          <w:trHeight w:val="356"/>
          <w:jc w:val="center"/>
        </w:trPr>
        <w:tc>
          <w:tcPr>
            <w:tcW w:w="1859" w:type="dxa"/>
            <w:vMerge w:val="restart"/>
            <w:vAlign w:val="center"/>
          </w:tcPr>
          <w:p w:rsidR="00EB725C" w:rsidRPr="005C5C42" w:rsidRDefault="00EB725C" w:rsidP="00390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Врста возила/фелни</w:t>
            </w:r>
          </w:p>
        </w:tc>
        <w:tc>
          <w:tcPr>
            <w:tcW w:w="4403" w:type="dxa"/>
            <w:vMerge w:val="restart"/>
            <w:vAlign w:val="center"/>
          </w:tcPr>
          <w:p w:rsidR="00EB725C" w:rsidRPr="005C5C42" w:rsidRDefault="00EB725C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4040" w:type="dxa"/>
            <w:gridSpan w:val="2"/>
            <w:vAlign w:val="center"/>
          </w:tcPr>
          <w:p w:rsidR="00EB725C" w:rsidRPr="005C5C42" w:rsidRDefault="00EB725C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Јединична цена услуга по точку у динарима </w:t>
            </w:r>
            <w:r w:rsidR="00610B38"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без ПДВ-а</w:t>
            </w:r>
          </w:p>
        </w:tc>
      </w:tr>
      <w:tr w:rsidR="00610B38" w:rsidRPr="005C5C42" w:rsidTr="00C14E11">
        <w:trPr>
          <w:trHeight w:val="253"/>
          <w:jc w:val="center"/>
        </w:trPr>
        <w:tc>
          <w:tcPr>
            <w:tcW w:w="1859" w:type="dxa"/>
            <w:vMerge/>
            <w:vAlign w:val="center"/>
          </w:tcPr>
          <w:p w:rsidR="00610B38" w:rsidRPr="005C5C42" w:rsidRDefault="00610B38" w:rsidP="00390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3" w:type="dxa"/>
            <w:vMerge/>
            <w:vAlign w:val="center"/>
          </w:tcPr>
          <w:p w:rsidR="00610B38" w:rsidRPr="005C5C42" w:rsidRDefault="00610B38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8" w:type="dxa"/>
            <w:vAlign w:val="center"/>
          </w:tcPr>
          <w:p w:rsidR="00610B38" w:rsidRPr="005C5C42" w:rsidRDefault="00DB57DB" w:rsidP="00DB57DB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Алуминијумске фелне 16“</w:t>
            </w:r>
          </w:p>
        </w:tc>
        <w:tc>
          <w:tcPr>
            <w:tcW w:w="1802" w:type="dxa"/>
            <w:vAlign w:val="center"/>
          </w:tcPr>
          <w:p w:rsidR="00610B38" w:rsidRPr="005C5C42" w:rsidRDefault="00DB57DB" w:rsidP="00DB57DB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Челичне фелне 16“</w:t>
            </w:r>
          </w:p>
        </w:tc>
      </w:tr>
      <w:tr w:rsidR="00610B38" w:rsidRPr="005C5C42" w:rsidTr="00C14E11">
        <w:trPr>
          <w:trHeight w:val="213"/>
          <w:jc w:val="center"/>
        </w:trPr>
        <w:tc>
          <w:tcPr>
            <w:tcW w:w="1859" w:type="dxa"/>
            <w:vMerge w:val="restart"/>
            <w:vAlign w:val="center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Fiat Tipo</w:t>
            </w:r>
          </w:p>
        </w:tc>
        <w:tc>
          <w:tcPr>
            <w:tcW w:w="4403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Монтажа точкова</w:t>
            </w:r>
          </w:p>
        </w:tc>
        <w:tc>
          <w:tcPr>
            <w:tcW w:w="2238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802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610B38" w:rsidRPr="005C5C42" w:rsidTr="00C14E11">
        <w:trPr>
          <w:trHeight w:val="233"/>
          <w:jc w:val="center"/>
        </w:trPr>
        <w:tc>
          <w:tcPr>
            <w:tcW w:w="1859" w:type="dxa"/>
            <w:vMerge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403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Демонтажа точкова</w:t>
            </w:r>
          </w:p>
        </w:tc>
        <w:tc>
          <w:tcPr>
            <w:tcW w:w="2238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802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610B38" w:rsidRPr="005C5C42" w:rsidTr="00C14E11">
        <w:trPr>
          <w:trHeight w:val="233"/>
          <w:jc w:val="center"/>
        </w:trPr>
        <w:tc>
          <w:tcPr>
            <w:tcW w:w="1859" w:type="dxa"/>
            <w:vMerge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403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Балансирање точкова</w:t>
            </w:r>
          </w:p>
        </w:tc>
        <w:tc>
          <w:tcPr>
            <w:tcW w:w="2238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802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610B38" w:rsidRPr="005C5C42" w:rsidTr="00C14E11">
        <w:trPr>
          <w:trHeight w:val="233"/>
          <w:jc w:val="center"/>
        </w:trPr>
        <w:tc>
          <w:tcPr>
            <w:tcW w:w="1859" w:type="dxa"/>
            <w:vMerge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403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Оптика предњег трапа</w:t>
            </w:r>
          </w:p>
        </w:tc>
        <w:tc>
          <w:tcPr>
            <w:tcW w:w="2238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802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610B38" w:rsidRPr="005C5C42" w:rsidTr="00C14E11">
        <w:trPr>
          <w:trHeight w:val="233"/>
          <w:jc w:val="center"/>
        </w:trPr>
        <w:tc>
          <w:tcPr>
            <w:tcW w:w="1859" w:type="dxa"/>
            <w:vMerge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403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Крпљење тубелес гума </w:t>
            </w:r>
          </w:p>
        </w:tc>
        <w:tc>
          <w:tcPr>
            <w:tcW w:w="2238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802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610B38" w:rsidRPr="005C5C42" w:rsidTr="00C14E11">
        <w:trPr>
          <w:trHeight w:val="233"/>
          <w:jc w:val="center"/>
        </w:trPr>
        <w:tc>
          <w:tcPr>
            <w:tcW w:w="1859" w:type="dxa"/>
            <w:vMerge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403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Вулканизизрање тубелес гума</w:t>
            </w:r>
          </w:p>
        </w:tc>
        <w:tc>
          <w:tcPr>
            <w:tcW w:w="2238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802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610B38" w:rsidRPr="005C5C42" w:rsidTr="00C14E11">
        <w:trPr>
          <w:trHeight w:val="222"/>
          <w:jc w:val="center"/>
        </w:trPr>
        <w:tc>
          <w:tcPr>
            <w:tcW w:w="1859" w:type="dxa"/>
            <w:vMerge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403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Замена тубелес вентила</w:t>
            </w:r>
          </w:p>
        </w:tc>
        <w:tc>
          <w:tcPr>
            <w:tcW w:w="2238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802" w:type="dxa"/>
          </w:tcPr>
          <w:p w:rsidR="00610B38" w:rsidRPr="005C5C42" w:rsidRDefault="00610B3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7E54FD" w:rsidRPr="005C5C42" w:rsidTr="00C14E11">
        <w:trPr>
          <w:trHeight w:val="1311"/>
          <w:jc w:val="center"/>
        </w:trPr>
        <w:tc>
          <w:tcPr>
            <w:tcW w:w="1859" w:type="dxa"/>
          </w:tcPr>
          <w:p w:rsidR="007E54FD" w:rsidRPr="005C5C42" w:rsidRDefault="007E54FD" w:rsidP="007E54FD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8443" w:type="dxa"/>
            <w:gridSpan w:val="3"/>
          </w:tcPr>
          <w:p w:rsidR="007E54FD" w:rsidRPr="005C5C42" w:rsidRDefault="007E54FD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</w:tbl>
    <w:p w:rsidR="00E3114A" w:rsidRPr="005C5C42" w:rsidRDefault="00E3114A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p w:rsidR="00E3114A" w:rsidRPr="005C5C42" w:rsidRDefault="00E3114A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1799"/>
        <w:gridCol w:w="4942"/>
        <w:gridCol w:w="3227"/>
      </w:tblGrid>
      <w:tr w:rsidR="00E3114A" w:rsidRPr="005C5C42" w:rsidTr="00A97A48">
        <w:trPr>
          <w:trHeight w:val="654"/>
          <w:jc w:val="center"/>
        </w:trPr>
        <w:tc>
          <w:tcPr>
            <w:tcW w:w="1799" w:type="dxa"/>
            <w:vAlign w:val="center"/>
          </w:tcPr>
          <w:p w:rsidR="00E3114A" w:rsidRPr="005C5C42" w:rsidRDefault="00E3114A" w:rsidP="00390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Врста возила/фелни</w:t>
            </w:r>
          </w:p>
        </w:tc>
        <w:tc>
          <w:tcPr>
            <w:tcW w:w="4942" w:type="dxa"/>
            <w:vAlign w:val="center"/>
          </w:tcPr>
          <w:p w:rsidR="00E3114A" w:rsidRPr="005C5C42" w:rsidRDefault="00E3114A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227" w:type="dxa"/>
            <w:vAlign w:val="center"/>
          </w:tcPr>
          <w:p w:rsidR="00E3114A" w:rsidRPr="005C5C42" w:rsidRDefault="00762DC3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C14EBC" w:rsidRPr="005C5C42" w:rsidTr="00A97A48">
        <w:trPr>
          <w:trHeight w:val="217"/>
          <w:jc w:val="center"/>
        </w:trPr>
        <w:tc>
          <w:tcPr>
            <w:tcW w:w="1799" w:type="dxa"/>
            <w:vMerge w:val="restart"/>
            <w:vAlign w:val="center"/>
          </w:tcPr>
          <w:p w:rsidR="00C14EBC" w:rsidRPr="005C5C42" w:rsidRDefault="00DF2E60" w:rsidP="00DF2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Fiat Punto, čelične felne 14“</w:t>
            </w:r>
          </w:p>
        </w:tc>
        <w:tc>
          <w:tcPr>
            <w:tcW w:w="494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Монтажа точкова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17"/>
          <w:jc w:val="center"/>
        </w:trPr>
        <w:tc>
          <w:tcPr>
            <w:tcW w:w="1799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4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Демонтажа точкова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29"/>
          <w:jc w:val="center"/>
        </w:trPr>
        <w:tc>
          <w:tcPr>
            <w:tcW w:w="1799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4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Балансирање точкова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29"/>
          <w:jc w:val="center"/>
        </w:trPr>
        <w:tc>
          <w:tcPr>
            <w:tcW w:w="1799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4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Оптика предњег трапа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29"/>
          <w:jc w:val="center"/>
        </w:trPr>
        <w:tc>
          <w:tcPr>
            <w:tcW w:w="1799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4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Крпљење тубелес гума 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29"/>
          <w:jc w:val="center"/>
        </w:trPr>
        <w:tc>
          <w:tcPr>
            <w:tcW w:w="1799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4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Вулканизизрање тубелес гума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17"/>
          <w:jc w:val="center"/>
        </w:trPr>
        <w:tc>
          <w:tcPr>
            <w:tcW w:w="1799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4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Замена тубелес вентила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A97A48" w:rsidRPr="005C5C42" w:rsidTr="00114131">
        <w:trPr>
          <w:trHeight w:val="558"/>
          <w:jc w:val="center"/>
        </w:trPr>
        <w:tc>
          <w:tcPr>
            <w:tcW w:w="1799" w:type="dxa"/>
          </w:tcPr>
          <w:p w:rsidR="00A97A48" w:rsidRPr="005C5C42" w:rsidRDefault="00A97A48" w:rsidP="00A97A48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8169" w:type="dxa"/>
            <w:gridSpan w:val="2"/>
          </w:tcPr>
          <w:p w:rsidR="00A97A48" w:rsidRPr="005C5C42" w:rsidRDefault="00A97A48" w:rsidP="00A97A48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</w:tbl>
    <w:p w:rsidR="00E3114A" w:rsidRPr="005C5C42" w:rsidRDefault="00E3114A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p w:rsidR="00953513" w:rsidRPr="005C5C42" w:rsidRDefault="00953513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Style w:val="TableGrid"/>
        <w:tblW w:w="9969" w:type="dxa"/>
        <w:jc w:val="center"/>
        <w:tblLook w:val="04A0" w:firstRow="1" w:lastRow="0" w:firstColumn="1" w:lastColumn="0" w:noHBand="0" w:noVBand="1"/>
      </w:tblPr>
      <w:tblGrid>
        <w:gridCol w:w="1799"/>
        <w:gridCol w:w="4943"/>
        <w:gridCol w:w="3227"/>
      </w:tblGrid>
      <w:tr w:rsidR="00E3114A" w:rsidRPr="005C5C42" w:rsidTr="00A97A48">
        <w:trPr>
          <w:trHeight w:val="667"/>
          <w:jc w:val="center"/>
        </w:trPr>
        <w:tc>
          <w:tcPr>
            <w:tcW w:w="1799" w:type="dxa"/>
            <w:vAlign w:val="center"/>
          </w:tcPr>
          <w:p w:rsidR="00E3114A" w:rsidRPr="005C5C42" w:rsidRDefault="00E3114A" w:rsidP="00390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Врста возила/фелни</w:t>
            </w:r>
          </w:p>
        </w:tc>
        <w:tc>
          <w:tcPr>
            <w:tcW w:w="4943" w:type="dxa"/>
            <w:vAlign w:val="center"/>
          </w:tcPr>
          <w:p w:rsidR="00E3114A" w:rsidRPr="005C5C42" w:rsidRDefault="00E3114A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227" w:type="dxa"/>
            <w:vAlign w:val="center"/>
          </w:tcPr>
          <w:p w:rsidR="00E3114A" w:rsidRPr="005C5C42" w:rsidRDefault="00762DC3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C14EBC" w:rsidRPr="005C5C42" w:rsidTr="00A97A48">
        <w:trPr>
          <w:trHeight w:val="222"/>
          <w:jc w:val="center"/>
        </w:trPr>
        <w:tc>
          <w:tcPr>
            <w:tcW w:w="1799" w:type="dxa"/>
            <w:vMerge w:val="restart"/>
            <w:vAlign w:val="center"/>
          </w:tcPr>
          <w:p w:rsidR="00C14EBC" w:rsidRPr="005C5C42" w:rsidRDefault="00E7634D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Dacia Duster, čelične felne 16“</w:t>
            </w:r>
          </w:p>
        </w:tc>
        <w:tc>
          <w:tcPr>
            <w:tcW w:w="4943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Монтажа точкова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22"/>
          <w:jc w:val="center"/>
        </w:trPr>
        <w:tc>
          <w:tcPr>
            <w:tcW w:w="1799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43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Демонтажа точкова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33"/>
          <w:jc w:val="center"/>
        </w:trPr>
        <w:tc>
          <w:tcPr>
            <w:tcW w:w="1799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43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Балансирање точкова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33"/>
          <w:jc w:val="center"/>
        </w:trPr>
        <w:tc>
          <w:tcPr>
            <w:tcW w:w="1799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43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Оптика предњег трапа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33"/>
          <w:jc w:val="center"/>
        </w:trPr>
        <w:tc>
          <w:tcPr>
            <w:tcW w:w="1799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43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Крпљење тубелес гума 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33"/>
          <w:jc w:val="center"/>
        </w:trPr>
        <w:tc>
          <w:tcPr>
            <w:tcW w:w="1799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43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Вулканизизрање тубелес гума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22"/>
          <w:jc w:val="center"/>
        </w:trPr>
        <w:tc>
          <w:tcPr>
            <w:tcW w:w="1799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43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Замена тубелес вентила</w:t>
            </w:r>
          </w:p>
        </w:tc>
        <w:tc>
          <w:tcPr>
            <w:tcW w:w="3227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A97A48" w:rsidRPr="005C5C42" w:rsidTr="00114131">
        <w:trPr>
          <w:trHeight w:val="1002"/>
          <w:jc w:val="center"/>
        </w:trPr>
        <w:tc>
          <w:tcPr>
            <w:tcW w:w="1799" w:type="dxa"/>
          </w:tcPr>
          <w:p w:rsidR="00A97A48" w:rsidRPr="005C5C42" w:rsidRDefault="00A97A48" w:rsidP="00A97A48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lastRenderedPageBreak/>
              <w:t>Укупна цена пакета за возило (збир јединичних цена по точку)</w:t>
            </w:r>
          </w:p>
        </w:tc>
        <w:tc>
          <w:tcPr>
            <w:tcW w:w="8170" w:type="dxa"/>
            <w:gridSpan w:val="2"/>
          </w:tcPr>
          <w:p w:rsidR="00A97A48" w:rsidRPr="005C5C42" w:rsidRDefault="00A97A4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</w:tbl>
    <w:p w:rsidR="00E3114A" w:rsidRPr="005C5C42" w:rsidRDefault="00E3114A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p w:rsidR="00E3114A" w:rsidRPr="005C5C42" w:rsidRDefault="00E3114A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Style w:val="TableGrid"/>
        <w:tblW w:w="10002" w:type="dxa"/>
        <w:jc w:val="center"/>
        <w:tblLook w:val="04A0" w:firstRow="1" w:lastRow="0" w:firstColumn="1" w:lastColumn="0" w:noHBand="0" w:noVBand="1"/>
      </w:tblPr>
      <w:tblGrid>
        <w:gridCol w:w="1805"/>
        <w:gridCol w:w="4959"/>
        <w:gridCol w:w="3238"/>
      </w:tblGrid>
      <w:tr w:rsidR="00E3114A" w:rsidRPr="005C5C42" w:rsidTr="00A97A48">
        <w:trPr>
          <w:trHeight w:val="674"/>
          <w:jc w:val="center"/>
        </w:trPr>
        <w:tc>
          <w:tcPr>
            <w:tcW w:w="1805" w:type="dxa"/>
            <w:vAlign w:val="center"/>
          </w:tcPr>
          <w:p w:rsidR="00E3114A" w:rsidRPr="005C5C42" w:rsidRDefault="00E3114A" w:rsidP="00390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Врста возила/фелни</w:t>
            </w:r>
          </w:p>
        </w:tc>
        <w:tc>
          <w:tcPr>
            <w:tcW w:w="4959" w:type="dxa"/>
            <w:vAlign w:val="center"/>
          </w:tcPr>
          <w:p w:rsidR="00E3114A" w:rsidRPr="005C5C42" w:rsidRDefault="00E3114A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238" w:type="dxa"/>
            <w:vAlign w:val="center"/>
          </w:tcPr>
          <w:p w:rsidR="00E3114A" w:rsidRPr="005C5C42" w:rsidRDefault="00762DC3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C14EBC" w:rsidRPr="005C5C42" w:rsidTr="00A97A48">
        <w:trPr>
          <w:trHeight w:val="224"/>
          <w:jc w:val="center"/>
        </w:trPr>
        <w:tc>
          <w:tcPr>
            <w:tcW w:w="1805" w:type="dxa"/>
            <w:vMerge w:val="restart"/>
            <w:vAlign w:val="center"/>
          </w:tcPr>
          <w:p w:rsidR="00C14EBC" w:rsidRPr="005C5C42" w:rsidRDefault="00E7634D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Renault Kangoo, čelične felne 13“</w:t>
            </w:r>
          </w:p>
        </w:tc>
        <w:tc>
          <w:tcPr>
            <w:tcW w:w="495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Монтажа точкова</w:t>
            </w:r>
          </w:p>
        </w:tc>
        <w:tc>
          <w:tcPr>
            <w:tcW w:w="3238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24"/>
          <w:jc w:val="center"/>
        </w:trPr>
        <w:tc>
          <w:tcPr>
            <w:tcW w:w="1805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5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Демонтажа точкова</w:t>
            </w:r>
          </w:p>
        </w:tc>
        <w:tc>
          <w:tcPr>
            <w:tcW w:w="3238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36"/>
          <w:jc w:val="center"/>
        </w:trPr>
        <w:tc>
          <w:tcPr>
            <w:tcW w:w="1805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5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Балансирање точкова</w:t>
            </w:r>
          </w:p>
        </w:tc>
        <w:tc>
          <w:tcPr>
            <w:tcW w:w="3238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36"/>
          <w:jc w:val="center"/>
        </w:trPr>
        <w:tc>
          <w:tcPr>
            <w:tcW w:w="1805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5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Оптика предњег трапа</w:t>
            </w:r>
          </w:p>
        </w:tc>
        <w:tc>
          <w:tcPr>
            <w:tcW w:w="3238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36"/>
          <w:jc w:val="center"/>
        </w:trPr>
        <w:tc>
          <w:tcPr>
            <w:tcW w:w="1805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5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Крпљење тубелес гума </w:t>
            </w:r>
          </w:p>
        </w:tc>
        <w:tc>
          <w:tcPr>
            <w:tcW w:w="3238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36"/>
          <w:jc w:val="center"/>
        </w:trPr>
        <w:tc>
          <w:tcPr>
            <w:tcW w:w="1805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5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Вулканизизрање тубелес гума</w:t>
            </w:r>
          </w:p>
        </w:tc>
        <w:tc>
          <w:tcPr>
            <w:tcW w:w="3238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24"/>
          <w:jc w:val="center"/>
        </w:trPr>
        <w:tc>
          <w:tcPr>
            <w:tcW w:w="1805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5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Замена тубелес вентила</w:t>
            </w:r>
          </w:p>
        </w:tc>
        <w:tc>
          <w:tcPr>
            <w:tcW w:w="3238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A97A48" w:rsidRPr="005C5C42" w:rsidTr="00114131">
        <w:trPr>
          <w:trHeight w:val="1052"/>
          <w:jc w:val="center"/>
        </w:trPr>
        <w:tc>
          <w:tcPr>
            <w:tcW w:w="1805" w:type="dxa"/>
          </w:tcPr>
          <w:p w:rsidR="00A97A48" w:rsidRPr="005C5C42" w:rsidRDefault="00A97A48" w:rsidP="00A97A48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8197" w:type="dxa"/>
            <w:gridSpan w:val="2"/>
          </w:tcPr>
          <w:p w:rsidR="00A97A48" w:rsidRPr="005C5C42" w:rsidRDefault="00A97A4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</w:tbl>
    <w:p w:rsidR="00A97A48" w:rsidRDefault="00A97A48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p w:rsidR="00A97A48" w:rsidRPr="005C5C42" w:rsidRDefault="00A97A48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Style w:val="TableGrid"/>
        <w:tblW w:w="9921" w:type="dxa"/>
        <w:jc w:val="center"/>
        <w:tblLook w:val="04A0" w:firstRow="1" w:lastRow="0" w:firstColumn="1" w:lastColumn="0" w:noHBand="0" w:noVBand="1"/>
      </w:tblPr>
      <w:tblGrid>
        <w:gridCol w:w="1790"/>
        <w:gridCol w:w="4919"/>
        <w:gridCol w:w="3212"/>
      </w:tblGrid>
      <w:tr w:rsidR="00E3114A" w:rsidRPr="005C5C42" w:rsidTr="00A97A48">
        <w:trPr>
          <w:trHeight w:val="667"/>
          <w:jc w:val="center"/>
        </w:trPr>
        <w:tc>
          <w:tcPr>
            <w:tcW w:w="1790" w:type="dxa"/>
            <w:vAlign w:val="center"/>
          </w:tcPr>
          <w:p w:rsidR="00E3114A" w:rsidRPr="005C5C42" w:rsidRDefault="00E3114A" w:rsidP="00390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Врста возила/фелни</w:t>
            </w:r>
          </w:p>
        </w:tc>
        <w:tc>
          <w:tcPr>
            <w:tcW w:w="4919" w:type="dxa"/>
            <w:vAlign w:val="center"/>
          </w:tcPr>
          <w:p w:rsidR="00E3114A" w:rsidRPr="005C5C42" w:rsidRDefault="00E3114A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212" w:type="dxa"/>
            <w:vAlign w:val="center"/>
          </w:tcPr>
          <w:p w:rsidR="00E3114A" w:rsidRPr="005C5C42" w:rsidRDefault="00762DC3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C14EBC" w:rsidRPr="005C5C42" w:rsidTr="00A97A48">
        <w:trPr>
          <w:trHeight w:val="222"/>
          <w:jc w:val="center"/>
        </w:trPr>
        <w:tc>
          <w:tcPr>
            <w:tcW w:w="1790" w:type="dxa"/>
            <w:vMerge w:val="restart"/>
            <w:vAlign w:val="center"/>
          </w:tcPr>
          <w:p w:rsidR="00C14EBC" w:rsidRPr="005C5C42" w:rsidRDefault="00104EC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Fiat 500L</w:t>
            </w:r>
            <w:r w:rsidR="00D2540B" w:rsidRPr="005C5C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, čelične felne 16“</w:t>
            </w:r>
          </w:p>
        </w:tc>
        <w:tc>
          <w:tcPr>
            <w:tcW w:w="491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Монтажа точкова</w:t>
            </w:r>
          </w:p>
        </w:tc>
        <w:tc>
          <w:tcPr>
            <w:tcW w:w="321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22"/>
          <w:jc w:val="center"/>
        </w:trPr>
        <w:tc>
          <w:tcPr>
            <w:tcW w:w="1790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1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Демонтажа точкова</w:t>
            </w:r>
          </w:p>
        </w:tc>
        <w:tc>
          <w:tcPr>
            <w:tcW w:w="321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33"/>
          <w:jc w:val="center"/>
        </w:trPr>
        <w:tc>
          <w:tcPr>
            <w:tcW w:w="1790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1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Балансирање точкова</w:t>
            </w:r>
          </w:p>
        </w:tc>
        <w:tc>
          <w:tcPr>
            <w:tcW w:w="321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33"/>
          <w:jc w:val="center"/>
        </w:trPr>
        <w:tc>
          <w:tcPr>
            <w:tcW w:w="1790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1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Оптика предњег трапа</w:t>
            </w:r>
          </w:p>
        </w:tc>
        <w:tc>
          <w:tcPr>
            <w:tcW w:w="321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33"/>
          <w:jc w:val="center"/>
        </w:trPr>
        <w:tc>
          <w:tcPr>
            <w:tcW w:w="1790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1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Крпљење тубелес гума </w:t>
            </w:r>
          </w:p>
        </w:tc>
        <w:tc>
          <w:tcPr>
            <w:tcW w:w="321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33"/>
          <w:jc w:val="center"/>
        </w:trPr>
        <w:tc>
          <w:tcPr>
            <w:tcW w:w="1790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1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Вулканизизрање тубелес гума</w:t>
            </w:r>
          </w:p>
        </w:tc>
        <w:tc>
          <w:tcPr>
            <w:tcW w:w="321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22"/>
          <w:jc w:val="center"/>
        </w:trPr>
        <w:tc>
          <w:tcPr>
            <w:tcW w:w="1790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919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Замена тубелес вентила</w:t>
            </w:r>
          </w:p>
        </w:tc>
        <w:tc>
          <w:tcPr>
            <w:tcW w:w="3212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A97A48" w:rsidRPr="005C5C42" w:rsidTr="00114131">
        <w:trPr>
          <w:trHeight w:val="274"/>
          <w:jc w:val="center"/>
        </w:trPr>
        <w:tc>
          <w:tcPr>
            <w:tcW w:w="1790" w:type="dxa"/>
          </w:tcPr>
          <w:p w:rsidR="00A97A48" w:rsidRPr="005C5C42" w:rsidRDefault="00A97A48" w:rsidP="0020419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8131" w:type="dxa"/>
            <w:gridSpan w:val="2"/>
          </w:tcPr>
          <w:p w:rsidR="00A97A48" w:rsidRPr="005C5C42" w:rsidRDefault="00A97A4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</w:tbl>
    <w:p w:rsidR="00E3114A" w:rsidRDefault="00E3114A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p w:rsidR="00A97A48" w:rsidRPr="005C5C42" w:rsidRDefault="00A97A48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Style w:val="TableGrid"/>
        <w:tblW w:w="9842" w:type="dxa"/>
        <w:jc w:val="center"/>
        <w:tblLook w:val="04A0" w:firstRow="1" w:lastRow="0" w:firstColumn="1" w:lastColumn="0" w:noHBand="0" w:noVBand="1"/>
      </w:tblPr>
      <w:tblGrid>
        <w:gridCol w:w="1776"/>
        <w:gridCol w:w="4880"/>
        <w:gridCol w:w="3186"/>
      </w:tblGrid>
      <w:tr w:rsidR="00E3114A" w:rsidRPr="005C5C42" w:rsidTr="00A97A48">
        <w:trPr>
          <w:trHeight w:val="772"/>
          <w:jc w:val="center"/>
        </w:trPr>
        <w:tc>
          <w:tcPr>
            <w:tcW w:w="1776" w:type="dxa"/>
            <w:vAlign w:val="center"/>
          </w:tcPr>
          <w:p w:rsidR="00E3114A" w:rsidRPr="005C5C42" w:rsidRDefault="00E3114A" w:rsidP="00390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Врста возила/фелни</w:t>
            </w:r>
          </w:p>
        </w:tc>
        <w:tc>
          <w:tcPr>
            <w:tcW w:w="4880" w:type="dxa"/>
            <w:vAlign w:val="center"/>
          </w:tcPr>
          <w:p w:rsidR="00E3114A" w:rsidRPr="005C5C42" w:rsidRDefault="00E3114A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  <w:vAlign w:val="center"/>
          </w:tcPr>
          <w:p w:rsidR="00E3114A" w:rsidRPr="005C5C42" w:rsidRDefault="00762DC3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C14EBC" w:rsidRPr="005C5C42" w:rsidTr="00A97A48">
        <w:trPr>
          <w:trHeight w:val="257"/>
          <w:jc w:val="center"/>
        </w:trPr>
        <w:tc>
          <w:tcPr>
            <w:tcW w:w="1776" w:type="dxa"/>
            <w:vMerge w:val="restart"/>
            <w:vAlign w:val="center"/>
          </w:tcPr>
          <w:p w:rsidR="00C14EBC" w:rsidRPr="005C5C42" w:rsidRDefault="00D2540B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Dacia Logan, čelične felne 15“</w:t>
            </w:r>
          </w:p>
        </w:tc>
        <w:tc>
          <w:tcPr>
            <w:tcW w:w="4880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Монтажа точкова</w:t>
            </w:r>
          </w:p>
        </w:tc>
        <w:tc>
          <w:tcPr>
            <w:tcW w:w="318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57"/>
          <w:jc w:val="center"/>
        </w:trPr>
        <w:tc>
          <w:tcPr>
            <w:tcW w:w="1776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880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Демонтажа точкова</w:t>
            </w:r>
          </w:p>
        </w:tc>
        <w:tc>
          <w:tcPr>
            <w:tcW w:w="318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70"/>
          <w:jc w:val="center"/>
        </w:trPr>
        <w:tc>
          <w:tcPr>
            <w:tcW w:w="1776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880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Балансирање точкова</w:t>
            </w:r>
          </w:p>
        </w:tc>
        <w:tc>
          <w:tcPr>
            <w:tcW w:w="318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70"/>
          <w:jc w:val="center"/>
        </w:trPr>
        <w:tc>
          <w:tcPr>
            <w:tcW w:w="1776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880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Оптика предњег трапа</w:t>
            </w:r>
          </w:p>
        </w:tc>
        <w:tc>
          <w:tcPr>
            <w:tcW w:w="318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70"/>
          <w:jc w:val="center"/>
        </w:trPr>
        <w:tc>
          <w:tcPr>
            <w:tcW w:w="1776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880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Крпљење тубелес гума </w:t>
            </w:r>
          </w:p>
        </w:tc>
        <w:tc>
          <w:tcPr>
            <w:tcW w:w="318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70"/>
          <w:jc w:val="center"/>
        </w:trPr>
        <w:tc>
          <w:tcPr>
            <w:tcW w:w="1776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880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Вулканизизрање тубелес гума</w:t>
            </w:r>
          </w:p>
        </w:tc>
        <w:tc>
          <w:tcPr>
            <w:tcW w:w="318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14EBC" w:rsidRPr="005C5C42" w:rsidTr="00A97A48">
        <w:trPr>
          <w:trHeight w:val="257"/>
          <w:jc w:val="center"/>
        </w:trPr>
        <w:tc>
          <w:tcPr>
            <w:tcW w:w="1776" w:type="dxa"/>
            <w:vMerge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880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Замена тубелес вентила</w:t>
            </w:r>
          </w:p>
        </w:tc>
        <w:tc>
          <w:tcPr>
            <w:tcW w:w="3186" w:type="dxa"/>
          </w:tcPr>
          <w:p w:rsidR="00C14EBC" w:rsidRPr="005C5C42" w:rsidRDefault="00C14EBC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A97A48" w:rsidRPr="005C5C42" w:rsidTr="00114131">
        <w:trPr>
          <w:trHeight w:val="1439"/>
          <w:jc w:val="center"/>
        </w:trPr>
        <w:tc>
          <w:tcPr>
            <w:tcW w:w="1776" w:type="dxa"/>
          </w:tcPr>
          <w:p w:rsidR="00A97A48" w:rsidRPr="005C5C42" w:rsidRDefault="00A97A48" w:rsidP="0020419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lastRenderedPageBreak/>
              <w:t>Укупна цена пакета за возило (збир јединичних цена по точку)</w:t>
            </w:r>
          </w:p>
        </w:tc>
        <w:tc>
          <w:tcPr>
            <w:tcW w:w="8066" w:type="dxa"/>
            <w:gridSpan w:val="2"/>
          </w:tcPr>
          <w:p w:rsidR="00A97A48" w:rsidRPr="005C5C42" w:rsidRDefault="00A97A48" w:rsidP="00C14E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</w:tbl>
    <w:p w:rsidR="00E3114A" w:rsidRPr="005C5C42" w:rsidRDefault="00E3114A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p w:rsidR="00953513" w:rsidRPr="005C5C42" w:rsidRDefault="00953513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Style w:val="TableGrid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1807"/>
        <w:gridCol w:w="4280"/>
        <w:gridCol w:w="2211"/>
        <w:gridCol w:w="1716"/>
      </w:tblGrid>
      <w:tr w:rsidR="004766A9" w:rsidRPr="005C5C42" w:rsidTr="003904C1">
        <w:trPr>
          <w:trHeight w:val="369"/>
          <w:jc w:val="center"/>
        </w:trPr>
        <w:tc>
          <w:tcPr>
            <w:tcW w:w="1807" w:type="dxa"/>
            <w:vMerge w:val="restart"/>
            <w:vAlign w:val="center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Врста возила/фелни</w:t>
            </w:r>
          </w:p>
        </w:tc>
        <w:tc>
          <w:tcPr>
            <w:tcW w:w="4280" w:type="dxa"/>
            <w:vMerge w:val="restart"/>
            <w:vAlign w:val="center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927" w:type="dxa"/>
            <w:gridSpan w:val="2"/>
            <w:vAlign w:val="center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4766A9" w:rsidRPr="005C5C42" w:rsidTr="00204194">
        <w:trPr>
          <w:trHeight w:val="263"/>
          <w:jc w:val="center"/>
        </w:trPr>
        <w:tc>
          <w:tcPr>
            <w:tcW w:w="1807" w:type="dxa"/>
            <w:vMerge/>
            <w:vAlign w:val="center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280" w:type="dxa"/>
            <w:vMerge/>
            <w:vAlign w:val="center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11" w:type="dxa"/>
            <w:vAlign w:val="center"/>
          </w:tcPr>
          <w:p w:rsidR="004766A9" w:rsidRPr="005C5C42" w:rsidRDefault="004766A9" w:rsidP="00C14E1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Алуминијумске фелне 1</w:t>
            </w:r>
            <w:r w:rsidR="00C14E11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8</w:t>
            </w: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1716" w:type="dxa"/>
            <w:vAlign w:val="center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Челичне фелне 16“</w:t>
            </w:r>
          </w:p>
        </w:tc>
      </w:tr>
      <w:tr w:rsidR="004766A9" w:rsidRPr="005C5C42" w:rsidTr="00204194">
        <w:trPr>
          <w:trHeight w:val="221"/>
          <w:jc w:val="center"/>
        </w:trPr>
        <w:tc>
          <w:tcPr>
            <w:tcW w:w="1807" w:type="dxa"/>
            <w:vMerge w:val="restart"/>
            <w:vAlign w:val="center"/>
          </w:tcPr>
          <w:p w:rsidR="004766A9" w:rsidRPr="005C5C42" w:rsidRDefault="002356BB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Skoda Superb</w:t>
            </w:r>
          </w:p>
        </w:tc>
        <w:tc>
          <w:tcPr>
            <w:tcW w:w="4280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Монтажа точкова</w:t>
            </w:r>
          </w:p>
        </w:tc>
        <w:tc>
          <w:tcPr>
            <w:tcW w:w="2211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716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4766A9" w:rsidRPr="005C5C42" w:rsidTr="00204194">
        <w:trPr>
          <w:trHeight w:val="242"/>
          <w:jc w:val="center"/>
        </w:trPr>
        <w:tc>
          <w:tcPr>
            <w:tcW w:w="1807" w:type="dxa"/>
            <w:vMerge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280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Демонтажа точкова</w:t>
            </w:r>
          </w:p>
        </w:tc>
        <w:tc>
          <w:tcPr>
            <w:tcW w:w="2211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716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4766A9" w:rsidRPr="005C5C42" w:rsidTr="00204194">
        <w:trPr>
          <w:trHeight w:val="242"/>
          <w:jc w:val="center"/>
        </w:trPr>
        <w:tc>
          <w:tcPr>
            <w:tcW w:w="1807" w:type="dxa"/>
            <w:vMerge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280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Балансирање точкова</w:t>
            </w:r>
          </w:p>
        </w:tc>
        <w:tc>
          <w:tcPr>
            <w:tcW w:w="2211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716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4766A9" w:rsidRPr="005C5C42" w:rsidTr="00204194">
        <w:trPr>
          <w:trHeight w:val="242"/>
          <w:jc w:val="center"/>
        </w:trPr>
        <w:tc>
          <w:tcPr>
            <w:tcW w:w="1807" w:type="dxa"/>
            <w:vMerge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280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Оптика предњег трапа</w:t>
            </w:r>
          </w:p>
        </w:tc>
        <w:tc>
          <w:tcPr>
            <w:tcW w:w="2211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716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4766A9" w:rsidRPr="005C5C42" w:rsidTr="00204194">
        <w:trPr>
          <w:trHeight w:val="242"/>
          <w:jc w:val="center"/>
        </w:trPr>
        <w:tc>
          <w:tcPr>
            <w:tcW w:w="1807" w:type="dxa"/>
            <w:vMerge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280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Крпљење тубелес гума </w:t>
            </w:r>
          </w:p>
        </w:tc>
        <w:tc>
          <w:tcPr>
            <w:tcW w:w="2211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716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4766A9" w:rsidRPr="005C5C42" w:rsidTr="00204194">
        <w:trPr>
          <w:trHeight w:val="242"/>
          <w:jc w:val="center"/>
        </w:trPr>
        <w:tc>
          <w:tcPr>
            <w:tcW w:w="1807" w:type="dxa"/>
            <w:vMerge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280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Вулканизизрање тубелес гума</w:t>
            </w:r>
          </w:p>
        </w:tc>
        <w:tc>
          <w:tcPr>
            <w:tcW w:w="2211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716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4766A9" w:rsidRPr="005C5C42" w:rsidTr="00204194">
        <w:trPr>
          <w:trHeight w:val="231"/>
          <w:jc w:val="center"/>
        </w:trPr>
        <w:tc>
          <w:tcPr>
            <w:tcW w:w="1807" w:type="dxa"/>
            <w:vMerge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4280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C5C42">
              <w:rPr>
                <w:rFonts w:ascii="Arial" w:hAnsi="Arial" w:cs="Arial"/>
                <w:sz w:val="20"/>
                <w:szCs w:val="20"/>
                <w:lang w:val="sr-Cyrl-RS"/>
              </w:rPr>
              <w:t>Замена тубелес вентила</w:t>
            </w:r>
          </w:p>
        </w:tc>
        <w:tc>
          <w:tcPr>
            <w:tcW w:w="2211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716" w:type="dxa"/>
          </w:tcPr>
          <w:p w:rsidR="004766A9" w:rsidRPr="005C5C42" w:rsidRDefault="004766A9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204194" w:rsidRPr="005C5C42" w:rsidTr="00114131">
        <w:trPr>
          <w:trHeight w:val="1493"/>
          <w:jc w:val="center"/>
        </w:trPr>
        <w:tc>
          <w:tcPr>
            <w:tcW w:w="1807" w:type="dxa"/>
          </w:tcPr>
          <w:p w:rsidR="00204194" w:rsidRPr="005C5C42" w:rsidRDefault="00204194" w:rsidP="0020419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C5C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8207" w:type="dxa"/>
            <w:gridSpan w:val="3"/>
          </w:tcPr>
          <w:p w:rsidR="00204194" w:rsidRPr="005C5C42" w:rsidRDefault="00204194" w:rsidP="003904C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</w:tbl>
    <w:p w:rsidR="00953513" w:rsidRDefault="00953513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CD33A4" w:rsidRDefault="00CD33A4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CD33A4" w:rsidRPr="00A7315F" w:rsidRDefault="00CD33A4" w:rsidP="00CD33A4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A7315F">
        <w:rPr>
          <w:rFonts w:ascii="Arial" w:hAnsi="Arial" w:cs="Arial"/>
          <w:sz w:val="22"/>
          <w:szCs w:val="22"/>
          <w:lang w:val="sr-Cyrl-CS"/>
        </w:rPr>
        <w:t>У</w:t>
      </w:r>
      <w:r w:rsidRPr="00A7315F">
        <w:rPr>
          <w:rFonts w:ascii="Arial" w:hAnsi="Arial" w:cs="Arial"/>
          <w:sz w:val="22"/>
          <w:szCs w:val="22"/>
          <w:lang w:val="hr-HR"/>
        </w:rPr>
        <w:t xml:space="preserve"> складу са </w:t>
      </w:r>
      <w:r>
        <w:rPr>
          <w:rFonts w:ascii="Arial" w:hAnsi="Arial" w:cs="Arial"/>
          <w:sz w:val="22"/>
          <w:szCs w:val="22"/>
          <w:lang w:val="sr-Cyrl-RS"/>
        </w:rPr>
        <w:t>спецификацијом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предметне набавке</w:t>
      </w:r>
      <w:r w:rsidRPr="00A7315F">
        <w:rPr>
          <w:rFonts w:ascii="Arial" w:hAnsi="Arial" w:cs="Arial"/>
          <w:sz w:val="22"/>
          <w:szCs w:val="22"/>
          <w:lang w:val="hr-HR"/>
        </w:rPr>
        <w:t xml:space="preserve"> нудимо вам</w:t>
      </w:r>
      <w:r w:rsidRPr="00A7315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наведене услуге</w:t>
      </w:r>
      <w:r w:rsidRPr="00A7315F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A7315F">
        <w:rPr>
          <w:rFonts w:ascii="Arial" w:hAnsi="Arial" w:cs="Arial"/>
          <w:sz w:val="22"/>
          <w:szCs w:val="22"/>
          <w:lang w:val="hr-HR"/>
        </w:rPr>
        <w:t>по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33663">
        <w:rPr>
          <w:rFonts w:ascii="Arial" w:hAnsi="Arial" w:cs="Arial"/>
          <w:b/>
          <w:sz w:val="22"/>
          <w:szCs w:val="22"/>
          <w:lang w:val="sr-Cyrl-RS"/>
        </w:rPr>
        <w:t>укупној цени (збир пакета услуга</w:t>
      </w:r>
      <w:r w:rsidR="0035716C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35716C">
        <w:rPr>
          <w:rFonts w:ascii="Arial" w:hAnsi="Arial" w:cs="Arial"/>
          <w:b/>
          <w:sz w:val="22"/>
          <w:szCs w:val="22"/>
          <w:lang w:val="sr-Cyrl-RS"/>
        </w:rPr>
        <w:t>за сва возила из Обрасца</w:t>
      </w:r>
      <w:r w:rsidRPr="00A33663">
        <w:rPr>
          <w:rFonts w:ascii="Arial" w:hAnsi="Arial" w:cs="Arial"/>
          <w:b/>
          <w:sz w:val="22"/>
          <w:szCs w:val="22"/>
          <w:lang w:val="sr-Cyrl-RS"/>
        </w:rPr>
        <w:t>)</w:t>
      </w:r>
      <w:r w:rsidR="00621744">
        <w:rPr>
          <w:rFonts w:ascii="Arial" w:hAnsi="Arial" w:cs="Arial"/>
          <w:sz w:val="22"/>
          <w:szCs w:val="22"/>
          <w:lang w:val="hr-HR"/>
        </w:rPr>
        <w:t xml:space="preserve"> </w:t>
      </w:r>
      <w:r w:rsidRPr="00A7315F">
        <w:rPr>
          <w:rFonts w:ascii="Arial" w:hAnsi="Arial" w:cs="Arial"/>
          <w:sz w:val="22"/>
          <w:szCs w:val="22"/>
          <w:lang w:val="hr-HR"/>
        </w:rPr>
        <w:t>од:</w:t>
      </w:r>
    </w:p>
    <w:p w:rsidR="00CD33A4" w:rsidRPr="00A7315F" w:rsidRDefault="00CD33A4" w:rsidP="00CD33A4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</w:p>
    <w:p w:rsidR="00CD33A4" w:rsidRPr="00621744" w:rsidRDefault="00CD33A4" w:rsidP="00CD33A4">
      <w:pPr>
        <w:shd w:val="clear" w:color="auto" w:fill="FFFFFF"/>
        <w:rPr>
          <w:rFonts w:ascii="Arial" w:hAnsi="Arial" w:cs="Arial"/>
          <w:b/>
          <w:sz w:val="22"/>
          <w:szCs w:val="22"/>
          <w:lang w:val="sr-Cyrl-CS"/>
        </w:rPr>
      </w:pPr>
      <w:r w:rsidRPr="00621744">
        <w:rPr>
          <w:rFonts w:ascii="Arial" w:hAnsi="Arial" w:cs="Arial"/>
          <w:b/>
          <w:sz w:val="22"/>
          <w:szCs w:val="22"/>
          <w:lang w:val="sr-Cyrl-CS"/>
        </w:rPr>
        <w:t>____________________________________ д</w:t>
      </w:r>
      <w:r w:rsidRPr="00621744">
        <w:rPr>
          <w:rFonts w:ascii="Arial" w:hAnsi="Arial" w:cs="Arial"/>
          <w:b/>
          <w:sz w:val="22"/>
          <w:szCs w:val="22"/>
          <w:lang w:val="hr-HR"/>
        </w:rPr>
        <w:t>инара без ПДВ-а</w:t>
      </w:r>
    </w:p>
    <w:p w:rsidR="00CD33A4" w:rsidRPr="009354F2" w:rsidRDefault="00CD33A4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96669A" w:rsidRPr="00DC000A" w:rsidRDefault="0096669A" w:rsidP="0096669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DC000A">
        <w:rPr>
          <w:rFonts w:ascii="Arial" w:hAnsi="Arial" w:cs="Arial"/>
          <w:i/>
          <w:sz w:val="22"/>
          <w:szCs w:val="22"/>
          <w:u w:val="single"/>
          <w:lang w:val="sr-Cyrl-RS"/>
        </w:rPr>
        <w:t>Цена:</w:t>
      </w:r>
    </w:p>
    <w:p w:rsidR="0096669A" w:rsidRPr="00DC000A" w:rsidRDefault="0096669A" w:rsidP="0096669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</w:p>
    <w:p w:rsidR="0096669A" w:rsidRPr="00DC000A" w:rsidRDefault="0096669A" w:rsidP="0096669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DC000A">
        <w:rPr>
          <w:rFonts w:ascii="Arial" w:hAnsi="Arial" w:cs="Arial"/>
          <w:i/>
          <w:sz w:val="22"/>
          <w:szCs w:val="22"/>
          <w:u w:val="single"/>
          <w:lang w:val="sr-Cyrl-RS"/>
        </w:rPr>
        <w:t xml:space="preserve">* </w:t>
      </w:r>
      <w:r w:rsidR="00B56FC4" w:rsidRPr="00DC000A">
        <w:rPr>
          <w:rFonts w:ascii="Arial" w:hAnsi="Arial" w:cs="Arial"/>
          <w:i/>
          <w:sz w:val="22"/>
          <w:szCs w:val="22"/>
          <w:u w:val="single"/>
          <w:lang w:val="sr-Cyrl-RS"/>
        </w:rPr>
        <w:t xml:space="preserve">мора бити изражена по једном </w:t>
      </w:r>
      <w:r w:rsidR="005042A9" w:rsidRPr="00DC000A">
        <w:rPr>
          <w:rFonts w:ascii="Arial" w:hAnsi="Arial" w:cs="Arial"/>
          <w:i/>
          <w:sz w:val="22"/>
          <w:szCs w:val="22"/>
          <w:u w:val="single"/>
          <w:lang w:val="sr-Cyrl-RS"/>
        </w:rPr>
        <w:t>точку</w:t>
      </w:r>
      <w:r w:rsidR="00B56FC4" w:rsidRPr="00DC000A">
        <w:rPr>
          <w:rFonts w:ascii="Arial" w:hAnsi="Arial" w:cs="Arial"/>
          <w:i/>
          <w:sz w:val="22"/>
          <w:szCs w:val="22"/>
          <w:u w:val="single"/>
          <w:lang w:val="sr-Cyrl-RS"/>
        </w:rPr>
        <w:t xml:space="preserve"> возила </w:t>
      </w:r>
      <w:r w:rsidR="00E05696" w:rsidRPr="00DC000A">
        <w:rPr>
          <w:rFonts w:ascii="Arial" w:hAnsi="Arial" w:cs="Arial"/>
          <w:i/>
          <w:sz w:val="22"/>
          <w:szCs w:val="22"/>
          <w:u w:val="single"/>
          <w:lang w:val="sr-Cyrl-RS"/>
        </w:rPr>
        <w:t>(колона јединична цена по точку)</w:t>
      </w:r>
    </w:p>
    <w:p w:rsidR="0096669A" w:rsidRPr="00DC000A" w:rsidRDefault="0096669A" w:rsidP="0096669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</w:p>
    <w:p w:rsidR="0096669A" w:rsidRPr="00DC000A" w:rsidRDefault="0096669A" w:rsidP="0096669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DC000A">
        <w:rPr>
          <w:rFonts w:ascii="Arial" w:hAnsi="Arial" w:cs="Arial"/>
          <w:i/>
          <w:sz w:val="22"/>
          <w:szCs w:val="22"/>
          <w:u w:val="single"/>
          <w:lang w:val="sr-Cyrl-RS"/>
        </w:rPr>
        <w:t xml:space="preserve">* мора садржати све трошкове неопходне за реализацију </w:t>
      </w:r>
      <w:r w:rsidR="00E30D76" w:rsidRPr="00DC000A">
        <w:rPr>
          <w:rFonts w:ascii="Arial" w:hAnsi="Arial" w:cs="Arial"/>
          <w:i/>
          <w:sz w:val="22"/>
          <w:szCs w:val="22"/>
          <w:u w:val="single"/>
          <w:lang w:val="sr-Cyrl-RS"/>
        </w:rPr>
        <w:t>предметних услуга</w:t>
      </w:r>
    </w:p>
    <w:p w:rsidR="009502BF" w:rsidRDefault="009502BF" w:rsidP="00620101">
      <w:pPr>
        <w:rPr>
          <w:rFonts w:ascii="Arial" w:hAnsi="Arial" w:cs="Arial"/>
          <w:b/>
          <w:sz w:val="22"/>
          <w:szCs w:val="22"/>
          <w:lang w:val="sr-Cyrl-RS"/>
        </w:rPr>
      </w:pPr>
    </w:p>
    <w:p w:rsidR="00412D97" w:rsidRPr="00412D97" w:rsidRDefault="00412D97" w:rsidP="00620101">
      <w:pPr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Удаљеност Понуђача од Наручиоца: </w:t>
      </w:r>
      <w:r w:rsidRPr="00786C44">
        <w:rPr>
          <w:rFonts w:ascii="Arial" w:hAnsi="Arial" w:cs="Arial"/>
          <w:b/>
          <w:sz w:val="22"/>
          <w:szCs w:val="22"/>
          <w:lang w:val="sr-Cyrl-RS"/>
        </w:rPr>
        <w:t>_____________</w:t>
      </w:r>
      <w:r w:rsidR="002A2B16" w:rsidRPr="00786C44">
        <w:rPr>
          <w:rFonts w:ascii="Arial" w:hAnsi="Arial" w:cs="Arial"/>
          <w:sz w:val="22"/>
          <w:szCs w:val="22"/>
          <w:lang w:val="sr-Cyrl-RS"/>
        </w:rPr>
        <w:t>километара</w:t>
      </w:r>
      <w:r w:rsidRPr="00786C44">
        <w:rPr>
          <w:rFonts w:ascii="Arial" w:hAnsi="Arial" w:cs="Arial"/>
          <w:sz w:val="22"/>
          <w:szCs w:val="22"/>
          <w:lang w:val="sr-Latn-RS"/>
        </w:rPr>
        <w:t>.</w:t>
      </w:r>
    </w:p>
    <w:p w:rsidR="00132A59" w:rsidRDefault="00132A59" w:rsidP="009502BF">
      <w:pPr>
        <w:rPr>
          <w:rFonts w:ascii="Arial" w:hAnsi="Arial" w:cs="Arial"/>
          <w:b/>
          <w:sz w:val="22"/>
          <w:szCs w:val="22"/>
        </w:rPr>
      </w:pPr>
    </w:p>
    <w:p w:rsidR="009502BF" w:rsidRDefault="00BE3C4C" w:rsidP="009502BF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b/>
          <w:sz w:val="22"/>
          <w:szCs w:val="22"/>
        </w:rPr>
        <w:t>Време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извршења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услуге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E3C4C">
        <w:rPr>
          <w:rFonts w:ascii="Arial" w:hAnsi="Arial" w:cs="Arial"/>
          <w:sz w:val="22"/>
          <w:szCs w:val="22"/>
          <w:lang w:val="sr-Cyrl-RS"/>
        </w:rPr>
        <w:t>максимално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23C42">
        <w:rPr>
          <w:rFonts w:ascii="Arial" w:hAnsi="Arial" w:cs="Arial"/>
          <w:b/>
          <w:sz w:val="22"/>
          <w:szCs w:val="22"/>
          <w:lang w:val="sr-Cyrl-RS"/>
        </w:rPr>
        <w:t>_______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дана након испоруке возила.</w:t>
      </w:r>
    </w:p>
    <w:p w:rsidR="00DC000A" w:rsidRDefault="00DC000A" w:rsidP="009502BF">
      <w:pPr>
        <w:rPr>
          <w:rFonts w:ascii="Arial" w:hAnsi="Arial" w:cs="Arial"/>
          <w:sz w:val="22"/>
          <w:szCs w:val="22"/>
          <w:lang w:val="sr-Cyrl-RS"/>
        </w:rPr>
      </w:pPr>
    </w:p>
    <w:p w:rsidR="00DC000A" w:rsidRPr="00324088" w:rsidRDefault="00DC000A" w:rsidP="00DC00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Гаранција на квалитет извршених услуга </w:t>
      </w:r>
      <w:r>
        <w:rPr>
          <w:rFonts w:ascii="Arial" w:hAnsi="Arial" w:cs="Arial"/>
          <w:sz w:val="22"/>
          <w:szCs w:val="22"/>
          <w:lang w:val="sr-Cyrl-CS"/>
        </w:rPr>
        <w:t xml:space="preserve">___________ </w:t>
      </w:r>
      <w:r w:rsidRPr="005B39EB">
        <w:rPr>
          <w:rFonts w:ascii="Arial" w:hAnsi="Arial" w:cs="Arial"/>
          <w:sz w:val="22"/>
          <w:szCs w:val="22"/>
          <w:lang w:val="sr-Cyrl-CS"/>
        </w:rPr>
        <w:t>месеца/и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BE3C4C" w:rsidRPr="00E2397C" w:rsidRDefault="00BE3C4C" w:rsidP="009502BF">
      <w:pPr>
        <w:rPr>
          <w:rFonts w:ascii="Arial" w:hAnsi="Arial" w:cs="Arial"/>
          <w:b/>
          <w:sz w:val="22"/>
          <w:szCs w:val="22"/>
        </w:rPr>
      </w:pPr>
    </w:p>
    <w:p w:rsidR="009502BF" w:rsidRDefault="009502BF" w:rsidP="009502BF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2397C">
        <w:rPr>
          <w:rFonts w:ascii="Arial" w:hAnsi="Arial" w:cs="Arial"/>
          <w:b/>
          <w:sz w:val="22"/>
          <w:szCs w:val="22"/>
        </w:rPr>
        <w:t>Место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397C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 xml:space="preserve">Просторије </w:t>
      </w:r>
      <w:r w:rsidR="005E556C">
        <w:rPr>
          <w:rFonts w:ascii="Arial" w:hAnsi="Arial" w:cs="Arial"/>
          <w:sz w:val="22"/>
          <w:szCs w:val="22"/>
          <w:lang w:val="sr-Cyrl-RS"/>
        </w:rPr>
        <w:t>изабраног Понуђача.</w:t>
      </w:r>
    </w:p>
    <w:p w:rsidR="009A43EF" w:rsidRPr="00620101" w:rsidRDefault="009A43EF" w:rsidP="00620101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7D2C5F" w:rsidRPr="00324088" w:rsidRDefault="007D2C5F" w:rsidP="007D2C5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D2C5F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7D2C5F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F72528">
        <w:rPr>
          <w:rFonts w:ascii="Arial" w:hAnsi="Arial" w:cs="Arial"/>
          <w:sz w:val="22"/>
          <w:szCs w:val="22"/>
          <w:lang w:val="sr-Cyrl-CS"/>
        </w:rPr>
        <w:t xml:space="preserve">до </w:t>
      </w:r>
      <w:r w:rsidRPr="007D2C5F"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 на адресу Наручиоца, регистроване у Централном регистру фактура.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027651" w:rsidRPr="00106DBE" w:rsidRDefault="00027651" w:rsidP="009354F2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  <w:highlight w:val="yellow"/>
        </w:rPr>
      </w:pPr>
    </w:p>
    <w:p w:rsidR="00027651" w:rsidRDefault="00027651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D0434E" w:rsidRDefault="00D0434E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D0434E" w:rsidRPr="009354F2" w:rsidRDefault="00D0434E" w:rsidP="00D043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>:________________</w:t>
      </w:r>
    </w:p>
    <w:p w:rsidR="00D0434E" w:rsidRPr="009354F2" w:rsidRDefault="00D0434E" w:rsidP="00D043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D0434E" w:rsidRPr="00D0434E" w:rsidRDefault="00D0434E" w:rsidP="00D043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>:___</w:t>
      </w:r>
      <w:r w:rsidRPr="00D0434E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_____ __ _____________ 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</w:t>
      </w:r>
    </w:p>
    <w:p w:rsidR="00D0434E" w:rsidRPr="009354F2" w:rsidRDefault="00D0434E" w:rsidP="00D043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D0434E" w:rsidRPr="009354F2" w:rsidRDefault="00D0434E" w:rsidP="00D043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Одговорно лице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 xml:space="preserve">:________________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</w:t>
      </w:r>
    </w:p>
    <w:p w:rsidR="00D0434E" w:rsidRPr="009354F2" w:rsidRDefault="00D0434E" w:rsidP="00D0434E">
      <w:pPr>
        <w:shd w:val="clear" w:color="auto" w:fill="FFFFFF"/>
        <w:tabs>
          <w:tab w:val="left" w:pos="10080"/>
        </w:tabs>
        <w:overflowPunct w:val="0"/>
        <w:autoSpaceDE w:val="0"/>
        <w:autoSpaceDN w:val="0"/>
        <w:adjustRightInd w:val="0"/>
        <w:spacing w:before="264" w:after="456" w:line="269" w:lineRule="exact"/>
        <w:ind w:right="44"/>
        <w:jc w:val="both"/>
        <w:textAlignment w:val="baseline"/>
        <w:rPr>
          <w:rFonts w:ascii="Arial" w:hAnsi="Arial" w:cs="Arial"/>
          <w:color w:val="000000"/>
          <w:spacing w:val="5"/>
          <w:sz w:val="22"/>
          <w:szCs w:val="22"/>
          <w:lang w:val="sr-Cyrl-CS"/>
        </w:rPr>
      </w:pPr>
    </w:p>
    <w:p w:rsidR="00D0434E" w:rsidRPr="009354F2" w:rsidRDefault="00D0434E" w:rsidP="00D0434E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354F2">
        <w:rPr>
          <w:rFonts w:ascii="Arial" w:hAnsi="Arial" w:cs="Arial"/>
          <w:sz w:val="22"/>
          <w:szCs w:val="22"/>
          <w:lang w:val="hr-HR"/>
        </w:rPr>
        <w:t>Понуђач</w:t>
      </w:r>
    </w:p>
    <w:p w:rsidR="00D0434E" w:rsidRPr="009354F2" w:rsidRDefault="00D0434E" w:rsidP="00D04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D541A" wp14:editId="3D2007F1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4DB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9354F2">
        <w:rPr>
          <w:rFonts w:ascii="Arial" w:hAnsi="Arial" w:cs="Arial"/>
          <w:sz w:val="22"/>
          <w:szCs w:val="22"/>
          <w:lang w:val="sr-Cyrl-CS"/>
        </w:rPr>
        <w:t>М</w:t>
      </w:r>
      <w:r w:rsidR="00E42534">
        <w:rPr>
          <w:rFonts w:ascii="Arial" w:hAnsi="Arial" w:cs="Arial"/>
          <w:sz w:val="22"/>
          <w:szCs w:val="22"/>
          <w:lang w:val="sr-Cyrl-CS"/>
        </w:rPr>
        <w:t>.</w:t>
      </w:r>
      <w:r w:rsidRPr="009354F2">
        <w:rPr>
          <w:rFonts w:ascii="Arial" w:hAnsi="Arial" w:cs="Arial"/>
          <w:sz w:val="22"/>
          <w:szCs w:val="22"/>
          <w:lang w:val="sr-Cyrl-CS"/>
        </w:rPr>
        <w:t>П.</w:t>
      </w:r>
    </w:p>
    <w:p w:rsidR="00D0434E" w:rsidRPr="00D0434E" w:rsidRDefault="00D0434E" w:rsidP="00D04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D0434E" w:rsidRPr="009354F2" w:rsidRDefault="00D0434E" w:rsidP="00D04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354F2" w:rsidRPr="009354F2" w:rsidRDefault="009354F2" w:rsidP="00D0434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91D62" w:rsidRDefault="00991D62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3037D2" w:rsidRDefault="003037D2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  <w:sectPr w:rsidR="003037D2" w:rsidSect="00D0434E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BF0DA5" w:rsidRDefault="00BF0DA5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B75412" w:rsidRPr="00A40782" w:rsidRDefault="005B368F" w:rsidP="00B75412">
      <w:pPr>
        <w:pStyle w:val="ListParagraph"/>
        <w:numPr>
          <w:ilvl w:val="0"/>
          <w:numId w:val="5"/>
        </w:numPr>
        <w:autoSpaceDN w:val="0"/>
        <w:adjustRightInd w:val="0"/>
        <w:jc w:val="center"/>
        <w:rPr>
          <w:rFonts w:ascii="Arial" w:eastAsiaTheme="majorEastAsia" w:hAnsi="Arial" w:cs="Arial"/>
          <w:b/>
          <w:color w:val="000000" w:themeColor="text1"/>
          <w:sz w:val="22"/>
          <w:szCs w:val="22"/>
        </w:rPr>
      </w:pPr>
      <w:r w:rsidRPr="007B2043">
        <w:rPr>
          <w:rStyle w:val="Heading1Char"/>
          <w:rFonts w:ascii="Arial" w:hAnsi="Arial" w:cs="Arial"/>
          <w:b/>
          <w:color w:val="000000" w:themeColor="text1"/>
          <w:sz w:val="22"/>
          <w:szCs w:val="22"/>
          <w:lang w:val="sr-Cyrl-RS"/>
        </w:rPr>
        <w:t>МОДЕЛ УГОВОРА</w:t>
      </w:r>
    </w:p>
    <w:p w:rsidR="00B75412" w:rsidRDefault="00B75412" w:rsidP="00B7541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AE1E68" w:rsidRPr="00C9723C" w:rsidRDefault="00AE1E68" w:rsidP="00AE1E68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>
        <w:rPr>
          <w:rFonts w:ascii="Arial" w:hAnsi="Arial" w:cs="Arial"/>
          <w:sz w:val="22"/>
          <w:szCs w:val="22"/>
          <w:lang w:val="sr-Cyrl-CS"/>
        </w:rPr>
        <w:t xml:space="preserve"> в.д.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 w:rsidRPr="00C9723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:rsidR="00AE1E68" w:rsidRDefault="00AE1E68" w:rsidP="00AE1E68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:rsidR="00AE1E68" w:rsidRPr="00C9723C" w:rsidRDefault="00AE1E68" w:rsidP="00AE1E68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E1E68" w:rsidRPr="00C9723C" w:rsidRDefault="00AE1E68" w:rsidP="00AE1E6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:rsidR="00AE1E68" w:rsidRPr="00C9723C" w:rsidRDefault="00AE1E68" w:rsidP="00AE1E6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E1E68" w:rsidRDefault="00AE1E68" w:rsidP="00AE1E6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закључили су</w:t>
      </w:r>
      <w:r w:rsidR="00D141A4">
        <w:rPr>
          <w:rFonts w:ascii="Arial" w:hAnsi="Arial" w:cs="Arial"/>
          <w:sz w:val="22"/>
          <w:szCs w:val="22"/>
          <w:lang w:val="sr-Cyrl-CS"/>
        </w:rPr>
        <w:t>:</w:t>
      </w:r>
    </w:p>
    <w:p w:rsidR="00AE1E68" w:rsidRPr="00C9723C" w:rsidRDefault="00AE1E68" w:rsidP="00AE1E6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E1E68" w:rsidRPr="00AE1E68" w:rsidRDefault="00AE1E68" w:rsidP="00AE1E68">
      <w:pPr>
        <w:pStyle w:val="Heading1"/>
        <w:jc w:val="center"/>
        <w:rPr>
          <w:rFonts w:ascii="Arial" w:hAnsi="Arial" w:cs="Arial"/>
          <w:b/>
          <w:color w:val="auto"/>
          <w:sz w:val="22"/>
          <w:szCs w:val="22"/>
          <w:lang w:val="ru-RU"/>
        </w:rPr>
      </w:pPr>
      <w:r w:rsidRPr="00AE1E68">
        <w:rPr>
          <w:rFonts w:ascii="Arial" w:hAnsi="Arial" w:cs="Arial"/>
          <w:b/>
          <w:color w:val="auto"/>
          <w:sz w:val="22"/>
          <w:szCs w:val="22"/>
          <w:lang w:val="ru-RU"/>
        </w:rPr>
        <w:t>УГОВОР</w:t>
      </w:r>
    </w:p>
    <w:p w:rsidR="00AE1E68" w:rsidRPr="00AE1E68" w:rsidRDefault="00AE1E68" w:rsidP="00AE1E68">
      <w:pPr>
        <w:pStyle w:val="Heading1"/>
        <w:jc w:val="center"/>
        <w:rPr>
          <w:rFonts w:ascii="Arial" w:hAnsi="Arial" w:cs="Arial"/>
          <w:b/>
          <w:color w:val="auto"/>
          <w:sz w:val="22"/>
          <w:szCs w:val="22"/>
          <w:lang w:val="sr-Cyrl-RS"/>
        </w:rPr>
      </w:pPr>
      <w:r w:rsidRPr="00AE1E68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О </w:t>
      </w:r>
      <w:r w:rsidRPr="00AE1E68">
        <w:rPr>
          <w:rFonts w:ascii="Arial" w:hAnsi="Arial" w:cs="Arial"/>
          <w:b/>
          <w:color w:val="auto"/>
          <w:sz w:val="22"/>
          <w:szCs w:val="22"/>
        </w:rPr>
        <w:t>НАБАВЦИ</w:t>
      </w:r>
      <w:r w:rsidRPr="00AE1E68">
        <w:rPr>
          <w:rFonts w:ascii="Arial" w:hAnsi="Arial" w:cs="Arial"/>
          <w:b/>
          <w:color w:val="auto"/>
          <w:sz w:val="22"/>
          <w:szCs w:val="22"/>
          <w:lang w:val="sr-Cyrl-RS"/>
        </w:rPr>
        <w:t xml:space="preserve"> УСЛУГА</w:t>
      </w:r>
    </w:p>
    <w:p w:rsidR="00AE1E68" w:rsidRDefault="00AE1E68" w:rsidP="00AE1E68">
      <w:pPr>
        <w:jc w:val="center"/>
        <w:rPr>
          <w:rFonts w:ascii="Arial" w:hAnsi="Arial" w:cs="Arial"/>
          <w:b/>
          <w:bCs/>
          <w:iCs/>
          <w:sz w:val="22"/>
          <w:szCs w:val="22"/>
          <w:lang w:val="sr-Latn-RS"/>
        </w:rPr>
      </w:pPr>
    </w:p>
    <w:p w:rsidR="00AE1E68" w:rsidRPr="00DE5F2A" w:rsidRDefault="00AE1E68" w:rsidP="00AE1E68">
      <w:pPr>
        <w:jc w:val="center"/>
        <w:rPr>
          <w:rFonts w:ascii="Arial" w:hAnsi="Arial" w:cs="Arial"/>
          <w:b/>
          <w:iCs/>
          <w:sz w:val="22"/>
          <w:szCs w:val="22"/>
          <w:lang w:val="sr-Latn-RS"/>
        </w:rPr>
      </w:pPr>
      <w:r>
        <w:rPr>
          <w:rFonts w:ascii="Arial" w:hAnsi="Arial" w:cs="Arial"/>
          <w:b/>
          <w:bCs/>
          <w:iCs/>
          <w:sz w:val="22"/>
          <w:szCs w:val="22"/>
          <w:lang w:val="sr-Latn-RS"/>
        </w:rPr>
        <w:t xml:space="preserve">Пружањe </w:t>
      </w:r>
      <w:r>
        <w:rPr>
          <w:rFonts w:ascii="Arial" w:hAnsi="Arial" w:cs="Arial"/>
          <w:b/>
          <w:bCs/>
          <w:iCs/>
          <w:sz w:val="22"/>
          <w:szCs w:val="22"/>
          <w:lang w:val="sr-Cyrl-RS"/>
        </w:rPr>
        <w:t>вулканизерских услуга</w:t>
      </w:r>
    </w:p>
    <w:p w:rsidR="00AE1E68" w:rsidRPr="00DE5F2A" w:rsidRDefault="00AE1E68" w:rsidP="00AE1E68">
      <w:pPr>
        <w:jc w:val="both"/>
        <w:rPr>
          <w:rFonts w:ascii="Arial" w:hAnsi="Arial" w:cs="Arial"/>
          <w:i/>
          <w:iCs/>
          <w:sz w:val="22"/>
          <w:szCs w:val="22"/>
          <w:lang w:val="sr-Latn-RS"/>
        </w:rPr>
      </w:pPr>
    </w:p>
    <w:p w:rsidR="00AE1E68" w:rsidRPr="00DE5F2A" w:rsidRDefault="00AE1E68" w:rsidP="00AE1E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1.</w:t>
      </w:r>
    </w:p>
    <w:p w:rsidR="00AE1E68" w:rsidRPr="00DE5F2A" w:rsidRDefault="00AE1E68" w:rsidP="00AE1E68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E1E68" w:rsidRPr="00DE5F2A" w:rsidRDefault="00AE1E68" w:rsidP="00AE1E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Уговорне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стране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констатују</w:t>
      </w:r>
      <w:proofErr w:type="spellEnd"/>
      <w:r w:rsidRPr="00DE5F2A">
        <w:rPr>
          <w:rFonts w:ascii="Arial" w:hAnsi="Arial" w:cs="Arial"/>
          <w:sz w:val="22"/>
          <w:szCs w:val="22"/>
        </w:rPr>
        <w:t>:</w:t>
      </w:r>
    </w:p>
    <w:p w:rsidR="00AE1E68" w:rsidRPr="00DE5F2A" w:rsidRDefault="00AE1E68" w:rsidP="00AE1E68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:rsidR="00AE1E68" w:rsidRDefault="00AE1E68" w:rsidP="007A171E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E5F2A">
        <w:rPr>
          <w:rFonts w:ascii="Arial" w:hAnsi="Arial" w:cs="Arial"/>
          <w:bCs/>
          <w:iCs/>
          <w:sz w:val="22"/>
          <w:szCs w:val="22"/>
          <w:lang w:val="sr-Latn-RS"/>
        </w:rPr>
        <w:t>пружање</w:t>
      </w:r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="00BA0936" w:rsidRPr="007A171E">
        <w:rPr>
          <w:rFonts w:ascii="Arial" w:hAnsi="Arial" w:cs="Arial"/>
          <w:b/>
          <w:bCs/>
          <w:iCs/>
          <w:sz w:val="22"/>
          <w:szCs w:val="22"/>
          <w:lang w:val="sr-Cyrl-RS"/>
        </w:rPr>
        <w:t>В</w:t>
      </w:r>
      <w:r w:rsidRPr="007A171E">
        <w:rPr>
          <w:rFonts w:ascii="Arial" w:hAnsi="Arial" w:cs="Arial"/>
          <w:b/>
          <w:bCs/>
          <w:iCs/>
          <w:sz w:val="22"/>
          <w:szCs w:val="22"/>
          <w:lang w:val="sr-Cyrl-RS"/>
        </w:rPr>
        <w:t>улканизерских услуга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 на возилима која чине возни парк Наручиоца, </w:t>
      </w:r>
      <w:proofErr w:type="spellStart"/>
      <w:r w:rsidR="007A171E"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 w:rsidR="007A171E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7A171E"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 w:rsidR="007A171E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7A171E">
        <w:rPr>
          <w:rFonts w:ascii="Arial" w:hAnsi="Arial" w:cs="Arial"/>
          <w:sz w:val="22"/>
          <w:szCs w:val="22"/>
          <w:lang w:eastAsia="ar-SA"/>
        </w:rPr>
        <w:t>дефинисанe</w:t>
      </w:r>
      <w:proofErr w:type="spellEnd"/>
      <w:r w:rsidR="007A171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A171E"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Извршиоца.</w:t>
      </w:r>
    </w:p>
    <w:p w:rsidR="007A171E" w:rsidRDefault="007A171E" w:rsidP="007A171E">
      <w:pPr>
        <w:jc w:val="both"/>
        <w:rPr>
          <w:rFonts w:ascii="Arial" w:hAnsi="Arial" w:cs="Arial"/>
          <w:sz w:val="22"/>
          <w:szCs w:val="22"/>
        </w:rPr>
      </w:pPr>
    </w:p>
    <w:p w:rsidR="007A171E" w:rsidRDefault="007A171E" w:rsidP="007A171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обавезује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услуге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складу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захтевом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претходног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става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наведеном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понуди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A171E" w:rsidRDefault="007A171E" w:rsidP="007A171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A171E" w:rsidRDefault="007A171E" w:rsidP="007A171E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</w:t>
      </w:r>
      <w:r>
        <w:rPr>
          <w:rFonts w:ascii="Arial" w:hAnsi="Arial"/>
          <w:sz w:val="22"/>
          <w:lang w:val="sr-Cyrl-RS"/>
        </w:rPr>
        <w:t>.</w:t>
      </w:r>
    </w:p>
    <w:p w:rsidR="00AE1E68" w:rsidRPr="006C0911" w:rsidRDefault="00AE1E68" w:rsidP="00AE1E68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AE1E68" w:rsidRDefault="00AE1E68" w:rsidP="00AE1E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2</w:t>
      </w:r>
      <w:r w:rsidRPr="00DE5F2A">
        <w:rPr>
          <w:rFonts w:ascii="Arial" w:hAnsi="Arial" w:cs="Arial"/>
          <w:sz w:val="22"/>
          <w:szCs w:val="22"/>
        </w:rPr>
        <w:t>.</w:t>
      </w:r>
    </w:p>
    <w:p w:rsidR="00AE1E68" w:rsidRPr="00DE5F2A" w:rsidRDefault="00AE1E68" w:rsidP="00AE1E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023D8F" w:rsidRDefault="00023D8F" w:rsidP="00023D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>
        <w:rPr>
          <w:rFonts w:ascii="Arial" w:hAnsi="Arial" w:cs="Arial"/>
          <w:sz w:val="22"/>
          <w:szCs w:val="22"/>
        </w:rPr>
        <w:t>Након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уговора Наручилац ће Извршиоцу  исплатити накнаду у износу утврђеном на основу Понуде Извршиоца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бр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. _______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_______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="0035716C">
        <w:rPr>
          <w:rFonts w:ascii="Arial" w:hAnsi="Arial" w:cs="Arial"/>
          <w:sz w:val="22"/>
          <w:szCs w:val="22"/>
          <w:lang w:val="sr-Cyrl-RS" w:eastAsia="ar-SA"/>
        </w:rPr>
        <w:t>, али тако да иста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не премашује вредност Финансијских средстава Наручиоца опредељених за ту намену.</w:t>
      </w:r>
    </w:p>
    <w:p w:rsidR="00023D8F" w:rsidRDefault="00023D8F" w:rsidP="00023D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:rsidR="00023D8F" w:rsidRDefault="00023D8F" w:rsidP="00023D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Предметне услуге могу бити реализоване највише до износа Финансијских средстава Наручиоца опредељених за ту намену, који износи ___________ динара без ПДВ-а. (Попуњава Наручилац).</w:t>
      </w:r>
    </w:p>
    <w:p w:rsidR="00023D8F" w:rsidRDefault="00023D8F" w:rsidP="00023D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023D8F" w:rsidRDefault="00023D8F" w:rsidP="00023D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:rsidR="00023D8F" w:rsidRDefault="00023D8F" w:rsidP="00023D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023D8F" w:rsidRDefault="00023D8F" w:rsidP="00023D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Јединичне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непроменљиве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периоду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важности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без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обзира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време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извршења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друге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околности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утичу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формирање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23D8F" w:rsidRDefault="00023D8F" w:rsidP="00023D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23D8F" w:rsidRDefault="00023D8F" w:rsidP="00023D8F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</w:rPr>
        <w:t>Плаћање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:rsidR="00023D8F" w:rsidRDefault="00023D8F" w:rsidP="00023D8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23D8F" w:rsidRDefault="00023D8F" w:rsidP="00023D8F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r>
        <w:rPr>
          <w:rFonts w:ascii="Arial" w:hAnsi="Arial" w:cs="Arial"/>
          <w:sz w:val="22"/>
          <w:szCs w:val="22"/>
          <w:lang w:val="sr-Latn-RS"/>
        </w:rPr>
        <w:t>код Наручиоца</w:t>
      </w:r>
      <w:r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:rsidR="00023D8F" w:rsidRDefault="00023D8F" w:rsidP="00023D8F">
      <w:pPr>
        <w:shd w:val="clear" w:color="auto" w:fill="FFFFFF"/>
        <w:autoSpaceDN w:val="0"/>
        <w:adjustRightInd w:val="0"/>
        <w:jc w:val="both"/>
      </w:pPr>
    </w:p>
    <w:p w:rsidR="00023D8F" w:rsidRPr="002018EF" w:rsidRDefault="00023D8F" w:rsidP="00023D8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2018EF">
        <w:rPr>
          <w:rFonts w:ascii="Arial" w:hAnsi="Arial" w:cs="Arial"/>
          <w:sz w:val="22"/>
          <w:szCs w:val="22"/>
        </w:rPr>
        <w:t>Рачуни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који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нису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сачињени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018EF">
        <w:rPr>
          <w:rFonts w:ascii="Arial" w:hAnsi="Arial" w:cs="Arial"/>
          <w:sz w:val="22"/>
          <w:szCs w:val="22"/>
        </w:rPr>
        <w:t>складу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наведеним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биће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враћени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звршиоцу</w:t>
      </w:r>
      <w:r w:rsidRPr="002018E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2018EF">
        <w:rPr>
          <w:rFonts w:ascii="Arial" w:hAnsi="Arial" w:cs="Arial"/>
          <w:sz w:val="22"/>
          <w:szCs w:val="22"/>
        </w:rPr>
        <w:t>плаћање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одложено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штету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све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док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достави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исправан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рачун</w:t>
      </w:r>
      <w:proofErr w:type="spellEnd"/>
      <w:r w:rsidRPr="002018EF">
        <w:rPr>
          <w:rFonts w:ascii="Arial" w:hAnsi="Arial" w:cs="Arial"/>
          <w:sz w:val="22"/>
          <w:szCs w:val="22"/>
        </w:rPr>
        <w:t>.</w:t>
      </w:r>
    </w:p>
    <w:p w:rsidR="00AE1E68" w:rsidRPr="00EB664A" w:rsidRDefault="00AE1E68" w:rsidP="00AE1E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CS"/>
        </w:rPr>
        <w:t xml:space="preserve">        </w:t>
      </w:r>
    </w:p>
    <w:p w:rsidR="00AE1E68" w:rsidRPr="009016CC" w:rsidRDefault="00AE1E68" w:rsidP="00AE1E68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sz w:val="22"/>
          <w:szCs w:val="22"/>
          <w:lang w:val="sr-Latn-CS"/>
        </w:rPr>
      </w:pPr>
    </w:p>
    <w:p w:rsidR="00AE1E68" w:rsidRDefault="00AE1E68" w:rsidP="00AE1E68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RS"/>
        </w:rPr>
        <w:t xml:space="preserve">Члан </w:t>
      </w:r>
      <w:r>
        <w:rPr>
          <w:rFonts w:ascii="Arial" w:eastAsia="TimesNewRoman,Bold" w:hAnsi="Arial" w:cs="Arial"/>
          <w:bCs/>
          <w:sz w:val="22"/>
          <w:szCs w:val="22"/>
          <w:lang w:val="sr-Cyrl-RS"/>
        </w:rPr>
        <w:t>3</w:t>
      </w:r>
      <w:r w:rsidRPr="009016CC">
        <w:rPr>
          <w:rFonts w:ascii="Arial" w:eastAsia="TimesNewRoman,Bold" w:hAnsi="Arial" w:cs="Arial"/>
          <w:bCs/>
          <w:sz w:val="22"/>
          <w:szCs w:val="22"/>
          <w:lang w:val="sr-Cyrl-RS"/>
        </w:rPr>
        <w:t>.</w:t>
      </w:r>
    </w:p>
    <w:p w:rsidR="00AE1E68" w:rsidRDefault="00AE1E68" w:rsidP="00AE1E68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:rsidR="00023D8F" w:rsidRDefault="00023D8F" w:rsidP="00023D8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:rsidR="00023D8F" w:rsidRDefault="00023D8F" w:rsidP="00023D8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023D8F" w:rsidRDefault="00023D8F" w:rsidP="00023D8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:rsidR="00023D8F" w:rsidRDefault="00023D8F" w:rsidP="00023D8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AE1E68" w:rsidRPr="00693984" w:rsidRDefault="00023D8F" w:rsidP="00023D8F">
      <w:pPr>
        <w:spacing w:after="160" w:line="100" w:lineRule="atLeast"/>
        <w:contextualSpacing/>
        <w:jc w:val="both"/>
        <w:rPr>
          <w:rFonts w:ascii="Arial" w:hAnsi="Arial" w:cs="Arial"/>
          <w:bCs/>
          <w:kern w:val="1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:rsidR="00AE1E68" w:rsidRDefault="00AE1E68" w:rsidP="00AE1E68">
      <w:pPr>
        <w:autoSpaceDE w:val="0"/>
        <w:autoSpaceDN w:val="0"/>
        <w:adjustRightInd w:val="0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:rsidR="004B45E0" w:rsidRDefault="00AE1E68" w:rsidP="004B45E0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  <w:r>
        <w:rPr>
          <w:rFonts w:ascii="Arial" w:eastAsia="TimesNewRoman,Bold" w:hAnsi="Arial" w:cs="Arial"/>
          <w:bCs/>
          <w:sz w:val="22"/>
          <w:szCs w:val="22"/>
          <w:lang w:val="sr-Cyrl-RS"/>
        </w:rPr>
        <w:t>Члан 4.</w:t>
      </w:r>
    </w:p>
    <w:p w:rsidR="004B45E0" w:rsidRPr="009016CC" w:rsidRDefault="004B45E0" w:rsidP="004B45E0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:rsidR="00AE1E68" w:rsidRDefault="008B76C6" w:rsidP="00AE1E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AE1E68" w:rsidRPr="00EB664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E1E68" w:rsidRPr="00EB664A">
        <w:rPr>
          <w:rFonts w:ascii="Arial" w:hAnsi="Arial" w:cs="Arial"/>
          <w:sz w:val="22"/>
          <w:szCs w:val="22"/>
          <w:lang w:val="sr-Cyrl-CS"/>
        </w:rPr>
        <w:t>се оба</w:t>
      </w:r>
      <w:r w:rsidR="00AE1E68" w:rsidRPr="00EB664A">
        <w:rPr>
          <w:rFonts w:ascii="Arial" w:hAnsi="Arial" w:cs="Arial"/>
          <w:sz w:val="22"/>
          <w:szCs w:val="22"/>
          <w:lang w:val="sr-Cyrl-RS"/>
        </w:rPr>
        <w:t>ве</w:t>
      </w:r>
      <w:r w:rsidR="00AE1E68" w:rsidRPr="00EB664A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 w:rsidR="00AE1E68" w:rsidRPr="00EB664A">
        <w:rPr>
          <w:rFonts w:ascii="Arial" w:hAnsi="Arial" w:cs="Arial"/>
          <w:sz w:val="22"/>
          <w:szCs w:val="22"/>
          <w:lang w:val="sr-Cyrl-RS"/>
        </w:rPr>
        <w:t>изврши</w:t>
      </w:r>
      <w:r w:rsidR="00AE1E68"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1E68" w:rsidRPr="00EB664A">
        <w:rPr>
          <w:rFonts w:ascii="Arial" w:hAnsi="Arial" w:cs="Arial"/>
          <w:sz w:val="22"/>
          <w:szCs w:val="22"/>
          <w:lang w:val="sr-Cyrl-RS"/>
        </w:rPr>
        <w:t>Наручиоцу</w:t>
      </w:r>
      <w:r w:rsidR="00AE1E68" w:rsidRPr="00EB664A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AE1E68" w:rsidRPr="000E15AC">
        <w:rPr>
          <w:rFonts w:ascii="Arial" w:hAnsi="Arial" w:cs="Arial"/>
          <w:sz w:val="22"/>
          <w:szCs w:val="22"/>
          <w:lang w:val="sr-Cyrl-CS"/>
        </w:rPr>
        <w:t xml:space="preserve">од максимално  </w:t>
      </w:r>
      <w:r w:rsidR="00AE1E68" w:rsidRPr="000E15AC">
        <w:rPr>
          <w:rFonts w:ascii="Arial" w:hAnsi="Arial" w:cs="Arial"/>
          <w:sz w:val="22"/>
          <w:szCs w:val="22"/>
          <w:lang w:val="sr-Cyrl-RS"/>
        </w:rPr>
        <w:t>___</w:t>
      </w:r>
      <w:r w:rsidR="00AE1E68" w:rsidRPr="000E15AC">
        <w:rPr>
          <w:rFonts w:ascii="Arial" w:hAnsi="Arial" w:cs="Arial"/>
          <w:sz w:val="22"/>
          <w:szCs w:val="22"/>
          <w:lang w:val="sr-Cyrl-CS"/>
        </w:rPr>
        <w:t>_</w:t>
      </w:r>
      <w:r w:rsidR="00AE1E68" w:rsidRPr="00EB664A">
        <w:rPr>
          <w:rFonts w:ascii="Arial" w:hAnsi="Arial" w:cs="Arial"/>
          <w:sz w:val="22"/>
          <w:szCs w:val="22"/>
          <w:lang w:val="sr-Cyrl-CS"/>
        </w:rPr>
        <w:t xml:space="preserve"> дана, од дана </w:t>
      </w:r>
      <w:r w:rsidR="00AE1E68">
        <w:rPr>
          <w:rFonts w:ascii="Arial" w:hAnsi="Arial" w:cs="Arial"/>
          <w:sz w:val="22"/>
          <w:szCs w:val="22"/>
          <w:lang w:val="sr-Cyrl-CS"/>
        </w:rPr>
        <w:t>када му Наручилац испоручи возило/возила</w:t>
      </w:r>
      <w:r w:rsidR="00023D8F">
        <w:rPr>
          <w:rFonts w:ascii="Arial" w:hAnsi="Arial" w:cs="Arial"/>
          <w:sz w:val="22"/>
          <w:szCs w:val="22"/>
          <w:lang w:val="sr-Cyrl-CS"/>
        </w:rPr>
        <w:t>.</w:t>
      </w:r>
    </w:p>
    <w:p w:rsidR="00AE1E68" w:rsidRPr="00106E26" w:rsidRDefault="00AE1E68" w:rsidP="00AE1E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DC000A" w:rsidRDefault="00DC000A" w:rsidP="00DC00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 су просторије Извршиоца.</w:t>
      </w:r>
    </w:p>
    <w:p w:rsidR="00DC000A" w:rsidRDefault="00DC000A" w:rsidP="00DC00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DC000A" w:rsidRDefault="00DC000A" w:rsidP="00DC00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:rsidR="00AE1E68" w:rsidRDefault="00AE1E68" w:rsidP="00AE1E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E1E68" w:rsidRPr="00324088" w:rsidRDefault="004B45E0" w:rsidP="00AE1E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Извршилац</w:t>
      </w:r>
      <w:r w:rsidR="00AE1E68">
        <w:rPr>
          <w:rFonts w:ascii="Arial" w:hAnsi="Arial" w:cs="Arial"/>
          <w:sz w:val="22"/>
          <w:szCs w:val="22"/>
          <w:lang w:val="sr-Cyrl-CS"/>
        </w:rPr>
        <w:t xml:space="preserve"> је у обавези да приликом замене старих и дотрајалих гума исте и задржи.</w:t>
      </w:r>
    </w:p>
    <w:p w:rsidR="00AE1E68" w:rsidRDefault="00AE1E68" w:rsidP="00AE1E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AE1E68" w:rsidRDefault="00AE1E68" w:rsidP="00AE1E68">
      <w:pPr>
        <w:jc w:val="both"/>
        <w:rPr>
          <w:rFonts w:ascii="Arial" w:hAnsi="Arial" w:cs="Arial"/>
          <w:sz w:val="22"/>
          <w:szCs w:val="20"/>
          <w:lang w:val="sr-Cyrl-RS"/>
        </w:rPr>
      </w:pPr>
      <w:r w:rsidRPr="00E80F0D">
        <w:rPr>
          <w:rFonts w:ascii="Arial" w:hAnsi="Arial" w:cs="Arial"/>
          <w:sz w:val="22"/>
          <w:szCs w:val="20"/>
          <w:lang w:val="sr-Cyrl-RS"/>
        </w:rPr>
        <w:t xml:space="preserve">Гаранција за </w:t>
      </w:r>
      <w:r>
        <w:rPr>
          <w:rFonts w:ascii="Arial" w:hAnsi="Arial" w:cs="Arial"/>
          <w:sz w:val="22"/>
          <w:szCs w:val="20"/>
          <w:lang w:val="sr-Cyrl-RS"/>
        </w:rPr>
        <w:t xml:space="preserve">пружене </w:t>
      </w:r>
      <w:r w:rsidR="004B45E0">
        <w:rPr>
          <w:rFonts w:ascii="Arial" w:hAnsi="Arial" w:cs="Arial"/>
          <w:sz w:val="22"/>
          <w:szCs w:val="20"/>
          <w:lang w:val="sr-Cyrl-RS"/>
        </w:rPr>
        <w:t xml:space="preserve">услуге одређена је понудом Извршиоца која чини саставни део овог уговора. </w:t>
      </w:r>
    </w:p>
    <w:p w:rsidR="00AE1E68" w:rsidRPr="005220DB" w:rsidRDefault="00AE1E68" w:rsidP="00AE1E68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  <w:r w:rsidRPr="00E80F0D">
        <w:rPr>
          <w:rFonts w:ascii="Arial" w:hAnsi="Arial" w:cs="Arial"/>
          <w:sz w:val="22"/>
          <w:szCs w:val="20"/>
          <w:lang w:val="sr-Cyrl-RS"/>
        </w:rPr>
        <w:t xml:space="preserve"> </w:t>
      </w:r>
    </w:p>
    <w:p w:rsidR="00AE1E68" w:rsidRPr="00975766" w:rsidRDefault="00AE1E68" w:rsidP="00AE1E6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:rsidR="008B76C6" w:rsidRDefault="008B76C6" w:rsidP="00AE1E68">
      <w:pPr>
        <w:ind w:right="-387"/>
        <w:jc w:val="both"/>
        <w:rPr>
          <w:rFonts w:ascii="Arial" w:hAnsi="Arial" w:cs="Arial"/>
          <w:sz w:val="22"/>
          <w:szCs w:val="22"/>
          <w:lang w:val="sr-Cyrl-RS"/>
        </w:rPr>
      </w:pPr>
    </w:p>
    <w:p w:rsidR="008B76C6" w:rsidRDefault="008B76C6" w:rsidP="008B76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обавезу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изврши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складу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правилима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струке</w:t>
      </w:r>
      <w:proofErr w:type="spellEnd"/>
      <w:r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придржавајући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техничког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описа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техничких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карактеристика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8B76C6" w:rsidRDefault="008B76C6" w:rsidP="008B76C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8B76C6" w:rsidRDefault="008B76C6" w:rsidP="008B76C6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>
        <w:rPr>
          <w:rFonts w:ascii="Arial" w:hAnsi="Arial" w:cs="Arial"/>
          <w:sz w:val="22"/>
          <w:szCs w:val="22"/>
          <w:lang w:val="sr-Cyrl-RS"/>
        </w:rPr>
        <w:t>извршених услуга</w:t>
      </w:r>
      <w:r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:rsidR="008B76C6" w:rsidRDefault="008B76C6" w:rsidP="008B76C6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:rsidR="008B76C6" w:rsidRDefault="008B76C6" w:rsidP="008B76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контролисаће лице овлашћено од стране Наручиоца.</w:t>
      </w:r>
    </w:p>
    <w:p w:rsidR="008B76C6" w:rsidRDefault="008B76C6" w:rsidP="008B76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8B76C6" w:rsidRDefault="008B76C6" w:rsidP="008B76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је у обавези да евентуалне примедбе Наручиоца на извршене услуге отклони у року од два дана.</w:t>
      </w:r>
    </w:p>
    <w:p w:rsidR="008B76C6" w:rsidRPr="00F81679" w:rsidRDefault="008B76C6" w:rsidP="008B76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8B76C6" w:rsidRDefault="008B76C6" w:rsidP="008B76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lastRenderedPageBreak/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услуге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одговарају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неком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елемената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садржаном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прихваћеној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Понуди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законским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одредбама</w:t>
      </w:r>
      <w:proofErr w:type="spellEnd"/>
      <w:r>
        <w:rPr>
          <w:rFonts w:ascii="Arial" w:hAnsi="Arial" w:cs="Arial"/>
          <w:sz w:val="22"/>
          <w:szCs w:val="20"/>
        </w:rPr>
        <w:t xml:space="preserve"> о </w:t>
      </w:r>
      <w:proofErr w:type="spellStart"/>
      <w:r>
        <w:rPr>
          <w:rFonts w:ascii="Arial" w:hAnsi="Arial" w:cs="Arial"/>
          <w:sz w:val="22"/>
          <w:szCs w:val="20"/>
        </w:rPr>
        <w:t>одговорности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неиспуњене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:rsidR="008B76C6" w:rsidRDefault="008B76C6" w:rsidP="008B76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8B76C6" w:rsidRDefault="008B76C6" w:rsidP="008B76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свако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непридржавање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прихваћене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право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једнострани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8B76C6" w:rsidRDefault="008B76C6" w:rsidP="008B76C6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8B76C6" w:rsidRDefault="008B76C6" w:rsidP="008B76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наведених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ставу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6.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као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утврђених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дужан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саопштити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Извршиоцу</w:t>
      </w:r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писменој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форми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AE1E68" w:rsidRPr="009016CC" w:rsidRDefault="00AE1E68" w:rsidP="00AE1E6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:rsidR="00AE1E68" w:rsidRDefault="00AE1E68" w:rsidP="00AE1E6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6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AE1E68" w:rsidRPr="009016CC" w:rsidRDefault="00AE1E68" w:rsidP="00AE1E6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8B76C6" w:rsidRDefault="008B76C6" w:rsidP="008B76C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RS"/>
        </w:rPr>
        <w:t>Наручилац</w:t>
      </w:r>
      <w:r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:rsidR="008B76C6" w:rsidRDefault="008B76C6" w:rsidP="008B76C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B76C6" w:rsidRDefault="008B76C6" w:rsidP="008B76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због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закашњења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извршењем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већа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става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уместо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накнаду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односно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поред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разлику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пуног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претрпљене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:rsidR="008B76C6" w:rsidRDefault="008B76C6" w:rsidP="008B76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8B76C6" w:rsidRDefault="008B76C6" w:rsidP="008B76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наручиоцу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надокнади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настала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уколико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одговоран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AE1E68" w:rsidRPr="009016CC" w:rsidRDefault="00AE1E68" w:rsidP="00AE1E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AE1E68" w:rsidRPr="006C0911" w:rsidRDefault="00AE1E68" w:rsidP="00AE1E68">
      <w:pPr>
        <w:jc w:val="center"/>
        <w:rPr>
          <w:rFonts w:ascii="Arial" w:hAnsi="Arial" w:cs="Arial"/>
          <w:sz w:val="20"/>
          <w:lang w:val="sr-Cyrl-RS"/>
        </w:rPr>
      </w:pPr>
      <w:r w:rsidRPr="00E80F0D">
        <w:rPr>
          <w:rFonts w:ascii="Arial" w:hAnsi="Arial" w:cs="Arial"/>
          <w:sz w:val="22"/>
          <w:szCs w:val="20"/>
          <w:lang w:val="sr-Cyrl-RS"/>
        </w:rPr>
        <w:t>Члан 7</w:t>
      </w:r>
      <w:r w:rsidRPr="009D3CA9">
        <w:rPr>
          <w:rFonts w:ascii="Arial" w:hAnsi="Arial" w:cs="Arial"/>
          <w:b/>
          <w:sz w:val="20"/>
          <w:szCs w:val="20"/>
          <w:lang w:val="sr-Cyrl-RS"/>
        </w:rPr>
        <w:t>.</w:t>
      </w:r>
    </w:p>
    <w:p w:rsidR="0018509D" w:rsidRDefault="0018509D" w:rsidP="0018509D">
      <w:pPr>
        <w:jc w:val="both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:rsidR="0018509D" w:rsidRDefault="0018509D" w:rsidP="0018509D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:rsidR="0018509D" w:rsidRDefault="0018509D" w:rsidP="0018509D">
      <w:pPr>
        <w:rPr>
          <w:rFonts w:ascii="Arial" w:hAnsi="Arial" w:cs="Arial"/>
          <w:sz w:val="20"/>
          <w:lang w:val="sr-Cyrl-RS"/>
        </w:rPr>
      </w:pPr>
    </w:p>
    <w:p w:rsidR="0018509D" w:rsidRPr="00283770" w:rsidRDefault="0018509D" w:rsidP="001850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се обавезује да ће пословати у складу са прописима Републике Србије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</w:p>
    <w:p w:rsidR="00AE1E68" w:rsidRPr="00E80F0D" w:rsidRDefault="00AE1E68" w:rsidP="00AE1E68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</w:p>
    <w:p w:rsidR="00AE1E68" w:rsidRDefault="00AE1E68" w:rsidP="00AE1E6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80F0D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E80F0D">
        <w:rPr>
          <w:rFonts w:ascii="Arial" w:hAnsi="Arial" w:cs="Arial"/>
          <w:bCs/>
          <w:sz w:val="22"/>
          <w:szCs w:val="22"/>
          <w:lang w:val="sr-Cyrl-RS"/>
        </w:rPr>
        <w:t>8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18509D" w:rsidRPr="00E80F0D" w:rsidRDefault="0018509D" w:rsidP="00AE1E6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18509D" w:rsidRPr="00924D10" w:rsidRDefault="0018509D" w:rsidP="0018509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Све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који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поку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ати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:rsidR="0018509D" w:rsidRPr="00924D10" w:rsidRDefault="0018509D" w:rsidP="0018509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18509D" w:rsidRPr="00924D10" w:rsidRDefault="0018509D" w:rsidP="0018509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</w:t>
      </w:r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sz w:val="22"/>
          <w:szCs w:val="22"/>
          <w:lang w:val="ru-RU"/>
        </w:rPr>
        <w:t>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Извршиоца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ени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ност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:rsidR="00AE1E68" w:rsidRPr="00EB664A" w:rsidRDefault="00AE1E68" w:rsidP="00AE1E68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sz w:val="22"/>
          <w:szCs w:val="22"/>
          <w:lang w:val="sr-Cyrl-RS"/>
        </w:rPr>
      </w:pPr>
    </w:p>
    <w:p w:rsidR="004073E6" w:rsidRPr="002F7EAC" w:rsidRDefault="00AE1E68" w:rsidP="004073E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8735C4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8735C4">
        <w:rPr>
          <w:rFonts w:ascii="Arial" w:hAnsi="Arial" w:cs="Arial"/>
          <w:bCs/>
          <w:sz w:val="22"/>
          <w:szCs w:val="22"/>
          <w:lang w:val="sr-Cyrl-RS"/>
        </w:rPr>
        <w:t>лан 9</w:t>
      </w:r>
      <w:r>
        <w:rPr>
          <w:rFonts w:ascii="Arial" w:hAnsi="Arial" w:cs="Arial"/>
          <w:bCs/>
          <w:sz w:val="22"/>
          <w:szCs w:val="22"/>
          <w:lang w:val="sr-Cyrl-RS"/>
        </w:rPr>
        <w:t>.</w:t>
      </w:r>
      <w:bookmarkStart w:id="0" w:name="_GoBack"/>
      <w:bookmarkEnd w:id="0"/>
    </w:p>
    <w:p w:rsidR="0018509D" w:rsidRPr="00924D10" w:rsidRDefault="0018509D" w:rsidP="0018509D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испуњења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>.</w:t>
      </w:r>
    </w:p>
    <w:p w:rsidR="0018509D" w:rsidRPr="00924D10" w:rsidRDefault="0018509D" w:rsidP="0018509D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18509D" w:rsidRDefault="0018509D" w:rsidP="0018509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:rsidR="0018509D" w:rsidRPr="00924D10" w:rsidRDefault="0018509D" w:rsidP="0018509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18509D" w:rsidRPr="00924D10" w:rsidRDefault="0018509D" w:rsidP="0018509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Овај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мо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:rsidR="0018509D" w:rsidRPr="00924D10" w:rsidRDefault="0018509D" w:rsidP="0018509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:rsidR="0018509D" w:rsidRPr="00924D10" w:rsidRDefault="0018509D" w:rsidP="001850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r w:rsidRPr="00924D10">
        <w:rPr>
          <w:rFonts w:ascii="Arial" w:hAnsi="Arial" w:cs="Arial"/>
          <w:sz w:val="22"/>
          <w:szCs w:val="22"/>
          <w:lang w:val="ru-RU"/>
        </w:rPr>
        <w:t>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није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:rsidR="0018509D" w:rsidRDefault="0018509D" w:rsidP="0018509D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18509D" w:rsidRDefault="0018509D" w:rsidP="0018509D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Уговор је сачињен у 4 (четири) истоветна примерка, од којих 3 (три) примерка задржава Наручилац, а 1 (један) Извршилац.</w:t>
      </w:r>
    </w:p>
    <w:p w:rsidR="00AE1E68" w:rsidRPr="008735C4" w:rsidRDefault="00AE1E68" w:rsidP="00AE1E68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:rsidR="00AE1E68" w:rsidRPr="00217ACD" w:rsidRDefault="00913928" w:rsidP="00AE1E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</w:t>
      </w:r>
      <w:r w:rsidR="00AE1E68">
        <w:rPr>
          <w:rFonts w:ascii="Arial" w:hAnsi="Arial" w:cs="Arial"/>
          <w:b/>
          <w:sz w:val="22"/>
          <w:szCs w:val="22"/>
          <w:lang w:val="ru-RU"/>
        </w:rPr>
        <w:t xml:space="preserve">     </w:t>
      </w:r>
      <w:r w:rsidR="0082405E">
        <w:rPr>
          <w:rFonts w:ascii="Arial" w:hAnsi="Arial" w:cs="Arial"/>
          <w:b/>
          <w:sz w:val="22"/>
          <w:szCs w:val="22"/>
          <w:lang w:val="ru-RU"/>
        </w:rPr>
        <w:t xml:space="preserve">   </w:t>
      </w:r>
      <w:r w:rsidR="00AE1E68" w:rsidRPr="00217ACD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18509D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="00AE1E68"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="00AE1E68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="00AE1E68"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AE1E68"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AE1E68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</w:t>
      </w:r>
      <w:r w:rsidR="00AE1E68"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="00AE1E68"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="00AE1E68"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="00AE1E68" w:rsidRPr="00217ACD">
        <w:rPr>
          <w:rFonts w:ascii="Arial" w:hAnsi="Arial" w:cs="Arial"/>
          <w:b/>
          <w:sz w:val="22"/>
          <w:szCs w:val="22"/>
          <w:lang w:val="ru-RU"/>
        </w:rPr>
        <w:t>ИОЦА</w:t>
      </w:r>
    </w:p>
    <w:p w:rsidR="00AE1E68" w:rsidRPr="00217ACD" w:rsidRDefault="00AE1E68" w:rsidP="00AE1E68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:rsidR="00AE1E68" w:rsidRPr="00217ACD" w:rsidRDefault="00AE1E68" w:rsidP="00AE1E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ru-RU"/>
        </w:rPr>
        <w:t>_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:rsidR="00AE1E68" w:rsidRPr="00913928" w:rsidRDefault="00913928" w:rsidP="00AE1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</w:t>
      </w:r>
      <w:r w:rsidR="00AE1E68" w:rsidRPr="00217ACD">
        <w:rPr>
          <w:rFonts w:ascii="Arial" w:hAnsi="Arial" w:cs="Arial"/>
          <w:sz w:val="22"/>
          <w:szCs w:val="22"/>
          <w:lang w:val="sr-Cyrl-RS"/>
        </w:rPr>
        <w:t>Проф</w:t>
      </w:r>
      <w:r w:rsidR="00AE1E68"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AE1E68" w:rsidRPr="00217ACD">
        <w:rPr>
          <w:rFonts w:ascii="Arial" w:hAnsi="Arial" w:cs="Arial"/>
          <w:sz w:val="22"/>
          <w:szCs w:val="22"/>
          <w:lang w:val="ru-RU"/>
        </w:rPr>
        <w:t xml:space="preserve">др </w:t>
      </w:r>
      <w:r w:rsidR="00AE1E68"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:rsidR="00913928" w:rsidRDefault="00913928" w:rsidP="0089148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913928" w:rsidRDefault="00913928" w:rsidP="0089148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913928" w:rsidRDefault="00913928" w:rsidP="0089148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89148F" w:rsidRPr="0089148F" w:rsidRDefault="0089148F" w:rsidP="0089148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:rsidR="0089148F" w:rsidRPr="0089148F" w:rsidRDefault="0089148F" w:rsidP="0089148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89148F" w:rsidRPr="0089148F" w:rsidRDefault="0089148F" w:rsidP="0089148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ru-RU"/>
        </w:rPr>
        <w:t>________________________</w:t>
      </w:r>
    </w:p>
    <w:p w:rsidR="00C14D19" w:rsidRPr="00F60076" w:rsidRDefault="0089148F" w:rsidP="00F6007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9148F">
        <w:rPr>
          <w:rFonts w:ascii="Arial" w:hAnsi="Arial" w:cs="Arial"/>
          <w:sz w:val="22"/>
          <w:szCs w:val="22"/>
          <w:lang w:val="ru-RU"/>
        </w:rPr>
        <w:t xml:space="preserve">(попуњава </w:t>
      </w:r>
      <w:r>
        <w:rPr>
          <w:rFonts w:ascii="Arial" w:hAnsi="Arial" w:cs="Arial"/>
          <w:sz w:val="22"/>
          <w:szCs w:val="22"/>
          <w:lang w:val="ru-RU"/>
        </w:rPr>
        <w:t>Извршилац</w:t>
      </w:r>
      <w:r w:rsidRPr="0089148F">
        <w:rPr>
          <w:rFonts w:ascii="Arial" w:hAnsi="Arial" w:cs="Arial"/>
          <w:sz w:val="22"/>
          <w:szCs w:val="22"/>
          <w:lang w:val="ru-RU"/>
        </w:rPr>
        <w:t>)</w:t>
      </w:r>
    </w:p>
    <w:sectPr w:rsidR="00C14D19" w:rsidRPr="00F60076" w:rsidSect="00D0434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82" w:rsidRDefault="008A6582" w:rsidP="002F0D78">
      <w:r>
        <w:separator/>
      </w:r>
    </w:p>
  </w:endnote>
  <w:endnote w:type="continuationSeparator" w:id="0">
    <w:p w:rsidR="008A6582" w:rsidRDefault="008A6582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C1" w:rsidRPr="002F0D78" w:rsidRDefault="003904C1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4073E6">
      <w:rPr>
        <w:rFonts w:ascii="Arial" w:hAnsi="Arial" w:cs="Arial"/>
        <w:noProof/>
        <w:color w:val="5B9BD5" w:themeColor="accent1"/>
        <w:sz w:val="22"/>
        <w:szCs w:val="22"/>
      </w:rPr>
      <w:t>12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4073E6">
      <w:rPr>
        <w:rFonts w:ascii="Arial" w:hAnsi="Arial" w:cs="Arial"/>
        <w:noProof/>
        <w:color w:val="5B9BD5" w:themeColor="accent1"/>
        <w:sz w:val="22"/>
        <w:szCs w:val="22"/>
      </w:rPr>
      <w:t>12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3904C1" w:rsidRDefault="003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82" w:rsidRDefault="008A6582" w:rsidP="002F0D78">
      <w:r>
        <w:separator/>
      </w:r>
    </w:p>
  </w:footnote>
  <w:footnote w:type="continuationSeparator" w:id="0">
    <w:p w:rsidR="008A6582" w:rsidRDefault="008A6582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59F"/>
    <w:multiLevelType w:val="hybridMultilevel"/>
    <w:tmpl w:val="6EEE01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09BE"/>
    <w:multiLevelType w:val="hybridMultilevel"/>
    <w:tmpl w:val="C1C06468"/>
    <w:lvl w:ilvl="0" w:tplc="6D94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0A91"/>
    <w:multiLevelType w:val="hybridMultilevel"/>
    <w:tmpl w:val="20ACBEC2"/>
    <w:lvl w:ilvl="0" w:tplc="570CFD8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72955"/>
    <w:multiLevelType w:val="hybridMultilevel"/>
    <w:tmpl w:val="93F6F1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94A17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6867"/>
    <w:multiLevelType w:val="hybridMultilevel"/>
    <w:tmpl w:val="09C894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45F3C09"/>
    <w:multiLevelType w:val="hybridMultilevel"/>
    <w:tmpl w:val="2580EA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5310D"/>
    <w:multiLevelType w:val="hybridMultilevel"/>
    <w:tmpl w:val="DB365E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63D01"/>
    <w:multiLevelType w:val="multilevel"/>
    <w:tmpl w:val="C68C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3F217F"/>
    <w:multiLevelType w:val="hybridMultilevel"/>
    <w:tmpl w:val="8864E9CE"/>
    <w:lvl w:ilvl="0" w:tplc="2FCC07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E24C0"/>
    <w:multiLevelType w:val="hybridMultilevel"/>
    <w:tmpl w:val="124C4978"/>
    <w:lvl w:ilvl="0" w:tplc="2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2"/>
  </w:num>
  <w:num w:numId="5">
    <w:abstractNumId w:val="18"/>
  </w:num>
  <w:num w:numId="6">
    <w:abstractNumId w:val="17"/>
  </w:num>
  <w:num w:numId="7">
    <w:abstractNumId w:val="7"/>
  </w:num>
  <w:num w:numId="8">
    <w:abstractNumId w:val="13"/>
  </w:num>
  <w:num w:numId="9">
    <w:abstractNumId w:val="16"/>
  </w:num>
  <w:num w:numId="10">
    <w:abstractNumId w:val="15"/>
  </w:num>
  <w:num w:numId="11">
    <w:abstractNumId w:val="9"/>
  </w:num>
  <w:num w:numId="12">
    <w:abstractNumId w:val="3"/>
  </w:num>
  <w:num w:numId="13">
    <w:abstractNumId w:val="5"/>
  </w:num>
  <w:num w:numId="14">
    <w:abstractNumId w:val="8"/>
  </w:num>
  <w:num w:numId="15">
    <w:abstractNumId w:val="23"/>
  </w:num>
  <w:num w:numId="16">
    <w:abstractNumId w:val="19"/>
  </w:num>
  <w:num w:numId="17">
    <w:abstractNumId w:val="14"/>
  </w:num>
  <w:num w:numId="18">
    <w:abstractNumId w:val="20"/>
  </w:num>
  <w:num w:numId="19">
    <w:abstractNumId w:val="10"/>
  </w:num>
  <w:num w:numId="20">
    <w:abstractNumId w:val="11"/>
  </w:num>
  <w:num w:numId="21">
    <w:abstractNumId w:val="0"/>
  </w:num>
  <w:num w:numId="22">
    <w:abstractNumId w:val="6"/>
  </w:num>
  <w:num w:numId="23">
    <w:abstractNumId w:val="4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12990"/>
    <w:rsid w:val="00012AF3"/>
    <w:rsid w:val="00015C22"/>
    <w:rsid w:val="00023D8F"/>
    <w:rsid w:val="00027651"/>
    <w:rsid w:val="00034B76"/>
    <w:rsid w:val="0003667A"/>
    <w:rsid w:val="0003713C"/>
    <w:rsid w:val="00040CF1"/>
    <w:rsid w:val="0004192F"/>
    <w:rsid w:val="000467CE"/>
    <w:rsid w:val="000577A4"/>
    <w:rsid w:val="000578C7"/>
    <w:rsid w:val="0006042C"/>
    <w:rsid w:val="00064557"/>
    <w:rsid w:val="000816E7"/>
    <w:rsid w:val="0008419D"/>
    <w:rsid w:val="000858C3"/>
    <w:rsid w:val="00091A88"/>
    <w:rsid w:val="000926FB"/>
    <w:rsid w:val="000A202F"/>
    <w:rsid w:val="000A4C37"/>
    <w:rsid w:val="000A6B5F"/>
    <w:rsid w:val="000B1383"/>
    <w:rsid w:val="000B6D71"/>
    <w:rsid w:val="000C0486"/>
    <w:rsid w:val="000C0B60"/>
    <w:rsid w:val="000C73B1"/>
    <w:rsid w:val="000D033D"/>
    <w:rsid w:val="000D0B1A"/>
    <w:rsid w:val="000D1384"/>
    <w:rsid w:val="000E14EF"/>
    <w:rsid w:val="000E420A"/>
    <w:rsid w:val="000E6106"/>
    <w:rsid w:val="000F31D9"/>
    <w:rsid w:val="000F748A"/>
    <w:rsid w:val="00102421"/>
    <w:rsid w:val="001024A7"/>
    <w:rsid w:val="00104ECC"/>
    <w:rsid w:val="00106163"/>
    <w:rsid w:val="00106DBE"/>
    <w:rsid w:val="00107381"/>
    <w:rsid w:val="00114131"/>
    <w:rsid w:val="001143D2"/>
    <w:rsid w:val="00132A59"/>
    <w:rsid w:val="0013551D"/>
    <w:rsid w:val="00142E71"/>
    <w:rsid w:val="00147A51"/>
    <w:rsid w:val="0018509D"/>
    <w:rsid w:val="0019057A"/>
    <w:rsid w:val="0019071B"/>
    <w:rsid w:val="001956FE"/>
    <w:rsid w:val="00196B93"/>
    <w:rsid w:val="00197DBC"/>
    <w:rsid w:val="001B5A6A"/>
    <w:rsid w:val="001C40F4"/>
    <w:rsid w:val="001C5760"/>
    <w:rsid w:val="001C6808"/>
    <w:rsid w:val="001C7D2D"/>
    <w:rsid w:val="001D00B0"/>
    <w:rsid w:val="001D1F89"/>
    <w:rsid w:val="001D3E4D"/>
    <w:rsid w:val="001E139C"/>
    <w:rsid w:val="001E63AC"/>
    <w:rsid w:val="001F08DD"/>
    <w:rsid w:val="001F1BA7"/>
    <w:rsid w:val="001F457A"/>
    <w:rsid w:val="0020089E"/>
    <w:rsid w:val="002018EF"/>
    <w:rsid w:val="00204194"/>
    <w:rsid w:val="00205358"/>
    <w:rsid w:val="002071EA"/>
    <w:rsid w:val="00211616"/>
    <w:rsid w:val="002129A7"/>
    <w:rsid w:val="00212EF9"/>
    <w:rsid w:val="002163FC"/>
    <w:rsid w:val="0022018B"/>
    <w:rsid w:val="002345DC"/>
    <w:rsid w:val="002356BB"/>
    <w:rsid w:val="00235D4C"/>
    <w:rsid w:val="002360F5"/>
    <w:rsid w:val="002522D4"/>
    <w:rsid w:val="002543E2"/>
    <w:rsid w:val="002553B4"/>
    <w:rsid w:val="002618BA"/>
    <w:rsid w:val="002632DB"/>
    <w:rsid w:val="00283770"/>
    <w:rsid w:val="00285452"/>
    <w:rsid w:val="0029581B"/>
    <w:rsid w:val="00297C11"/>
    <w:rsid w:val="002A2B16"/>
    <w:rsid w:val="002A71C7"/>
    <w:rsid w:val="002B2EE2"/>
    <w:rsid w:val="002B4A9F"/>
    <w:rsid w:val="002C256D"/>
    <w:rsid w:val="002C522A"/>
    <w:rsid w:val="002D3720"/>
    <w:rsid w:val="002E4CDC"/>
    <w:rsid w:val="002F0D78"/>
    <w:rsid w:val="00300117"/>
    <w:rsid w:val="003037D2"/>
    <w:rsid w:val="003103D2"/>
    <w:rsid w:val="003118CA"/>
    <w:rsid w:val="003141E1"/>
    <w:rsid w:val="003165B1"/>
    <w:rsid w:val="003212A4"/>
    <w:rsid w:val="00327F1D"/>
    <w:rsid w:val="003318D2"/>
    <w:rsid w:val="00336023"/>
    <w:rsid w:val="00337D41"/>
    <w:rsid w:val="00341895"/>
    <w:rsid w:val="003420E2"/>
    <w:rsid w:val="003504FA"/>
    <w:rsid w:val="0035716C"/>
    <w:rsid w:val="00357694"/>
    <w:rsid w:val="00361AD2"/>
    <w:rsid w:val="00365C06"/>
    <w:rsid w:val="00367DE5"/>
    <w:rsid w:val="00375ABD"/>
    <w:rsid w:val="003871EF"/>
    <w:rsid w:val="003904C1"/>
    <w:rsid w:val="00393368"/>
    <w:rsid w:val="00393AFA"/>
    <w:rsid w:val="00394FB9"/>
    <w:rsid w:val="003A3FC8"/>
    <w:rsid w:val="003A7B3E"/>
    <w:rsid w:val="003B1993"/>
    <w:rsid w:val="003C140A"/>
    <w:rsid w:val="003C5F0E"/>
    <w:rsid w:val="003C67C2"/>
    <w:rsid w:val="003C79EF"/>
    <w:rsid w:val="003D23AD"/>
    <w:rsid w:val="003D782F"/>
    <w:rsid w:val="003E621B"/>
    <w:rsid w:val="003E7E41"/>
    <w:rsid w:val="00400076"/>
    <w:rsid w:val="00400749"/>
    <w:rsid w:val="00400F26"/>
    <w:rsid w:val="00403668"/>
    <w:rsid w:val="004073E6"/>
    <w:rsid w:val="00407D98"/>
    <w:rsid w:val="00411DF7"/>
    <w:rsid w:val="00412C74"/>
    <w:rsid w:val="00412D97"/>
    <w:rsid w:val="00417897"/>
    <w:rsid w:val="004219C2"/>
    <w:rsid w:val="004334B4"/>
    <w:rsid w:val="00434047"/>
    <w:rsid w:val="00437F5C"/>
    <w:rsid w:val="00443784"/>
    <w:rsid w:val="0044590B"/>
    <w:rsid w:val="0045310E"/>
    <w:rsid w:val="004605FE"/>
    <w:rsid w:val="0046377B"/>
    <w:rsid w:val="0047184C"/>
    <w:rsid w:val="0047188E"/>
    <w:rsid w:val="00474D38"/>
    <w:rsid w:val="004766A9"/>
    <w:rsid w:val="004774BD"/>
    <w:rsid w:val="00480AF5"/>
    <w:rsid w:val="0048134D"/>
    <w:rsid w:val="00485282"/>
    <w:rsid w:val="004877EF"/>
    <w:rsid w:val="00490DB8"/>
    <w:rsid w:val="00497F74"/>
    <w:rsid w:val="004A1A93"/>
    <w:rsid w:val="004B2A96"/>
    <w:rsid w:val="004B3EA7"/>
    <w:rsid w:val="004B45E0"/>
    <w:rsid w:val="004C0DAC"/>
    <w:rsid w:val="004D0043"/>
    <w:rsid w:val="004E532F"/>
    <w:rsid w:val="004E59B5"/>
    <w:rsid w:val="004E72F4"/>
    <w:rsid w:val="004F3719"/>
    <w:rsid w:val="004F4BA2"/>
    <w:rsid w:val="004F501B"/>
    <w:rsid w:val="004F6FC6"/>
    <w:rsid w:val="004F7281"/>
    <w:rsid w:val="005042A9"/>
    <w:rsid w:val="00511309"/>
    <w:rsid w:val="00517F24"/>
    <w:rsid w:val="005215B0"/>
    <w:rsid w:val="00524F70"/>
    <w:rsid w:val="00526A47"/>
    <w:rsid w:val="0054049E"/>
    <w:rsid w:val="005420AB"/>
    <w:rsid w:val="005423BA"/>
    <w:rsid w:val="0054335B"/>
    <w:rsid w:val="0054594F"/>
    <w:rsid w:val="0056675C"/>
    <w:rsid w:val="00583218"/>
    <w:rsid w:val="005863E4"/>
    <w:rsid w:val="00591FCA"/>
    <w:rsid w:val="00594F33"/>
    <w:rsid w:val="005966CA"/>
    <w:rsid w:val="005B0789"/>
    <w:rsid w:val="005B172E"/>
    <w:rsid w:val="005B368F"/>
    <w:rsid w:val="005B48BD"/>
    <w:rsid w:val="005C5C42"/>
    <w:rsid w:val="005D5909"/>
    <w:rsid w:val="005E556C"/>
    <w:rsid w:val="005F0F96"/>
    <w:rsid w:val="0060244A"/>
    <w:rsid w:val="00603041"/>
    <w:rsid w:val="006030FA"/>
    <w:rsid w:val="00610B38"/>
    <w:rsid w:val="006178FC"/>
    <w:rsid w:val="00620101"/>
    <w:rsid w:val="00621744"/>
    <w:rsid w:val="00622103"/>
    <w:rsid w:val="0062226E"/>
    <w:rsid w:val="006347F4"/>
    <w:rsid w:val="00640B16"/>
    <w:rsid w:val="006447A0"/>
    <w:rsid w:val="00644DFA"/>
    <w:rsid w:val="0065273C"/>
    <w:rsid w:val="00653C56"/>
    <w:rsid w:val="006609B2"/>
    <w:rsid w:val="006612B5"/>
    <w:rsid w:val="0066243C"/>
    <w:rsid w:val="00691500"/>
    <w:rsid w:val="00692154"/>
    <w:rsid w:val="006921EF"/>
    <w:rsid w:val="00693B39"/>
    <w:rsid w:val="0069523D"/>
    <w:rsid w:val="006C1DFA"/>
    <w:rsid w:val="006C59FA"/>
    <w:rsid w:val="006D0674"/>
    <w:rsid w:val="006D17ED"/>
    <w:rsid w:val="006E2076"/>
    <w:rsid w:val="006E7476"/>
    <w:rsid w:val="006F190A"/>
    <w:rsid w:val="006F7B40"/>
    <w:rsid w:val="007018F3"/>
    <w:rsid w:val="00710D1A"/>
    <w:rsid w:val="0073196A"/>
    <w:rsid w:val="00742F0F"/>
    <w:rsid w:val="007431A6"/>
    <w:rsid w:val="00744A58"/>
    <w:rsid w:val="00747494"/>
    <w:rsid w:val="00747C2F"/>
    <w:rsid w:val="00756301"/>
    <w:rsid w:val="00756FD1"/>
    <w:rsid w:val="00762DC3"/>
    <w:rsid w:val="00764DB2"/>
    <w:rsid w:val="00776067"/>
    <w:rsid w:val="007839D8"/>
    <w:rsid w:val="00786C44"/>
    <w:rsid w:val="00786DEF"/>
    <w:rsid w:val="00793599"/>
    <w:rsid w:val="007A171E"/>
    <w:rsid w:val="007A5FBC"/>
    <w:rsid w:val="007B2043"/>
    <w:rsid w:val="007B69B2"/>
    <w:rsid w:val="007C1BA1"/>
    <w:rsid w:val="007C4455"/>
    <w:rsid w:val="007C7CB9"/>
    <w:rsid w:val="007D1B48"/>
    <w:rsid w:val="007D2C5F"/>
    <w:rsid w:val="007E54FD"/>
    <w:rsid w:val="007E5CDA"/>
    <w:rsid w:val="007F000F"/>
    <w:rsid w:val="007F45D8"/>
    <w:rsid w:val="007F549F"/>
    <w:rsid w:val="00806BBB"/>
    <w:rsid w:val="00812269"/>
    <w:rsid w:val="00812F9A"/>
    <w:rsid w:val="0082405E"/>
    <w:rsid w:val="008252FA"/>
    <w:rsid w:val="00826E91"/>
    <w:rsid w:val="00827370"/>
    <w:rsid w:val="00832426"/>
    <w:rsid w:val="008341D6"/>
    <w:rsid w:val="00837BEE"/>
    <w:rsid w:val="0084216A"/>
    <w:rsid w:val="00845EC9"/>
    <w:rsid w:val="00860439"/>
    <w:rsid w:val="00862A78"/>
    <w:rsid w:val="008632C5"/>
    <w:rsid w:val="008657F5"/>
    <w:rsid w:val="0087696E"/>
    <w:rsid w:val="00876F35"/>
    <w:rsid w:val="0089148F"/>
    <w:rsid w:val="00892A8E"/>
    <w:rsid w:val="008964FA"/>
    <w:rsid w:val="008A623D"/>
    <w:rsid w:val="008A6541"/>
    <w:rsid w:val="008A6582"/>
    <w:rsid w:val="008B3F2A"/>
    <w:rsid w:val="008B4B83"/>
    <w:rsid w:val="008B76C6"/>
    <w:rsid w:val="008C526B"/>
    <w:rsid w:val="008C7733"/>
    <w:rsid w:val="008D29E0"/>
    <w:rsid w:val="008E1F50"/>
    <w:rsid w:val="008F0F2E"/>
    <w:rsid w:val="008F7F07"/>
    <w:rsid w:val="0090142E"/>
    <w:rsid w:val="00903AD7"/>
    <w:rsid w:val="009121DF"/>
    <w:rsid w:val="00913928"/>
    <w:rsid w:val="00914536"/>
    <w:rsid w:val="00924D10"/>
    <w:rsid w:val="009354F2"/>
    <w:rsid w:val="009502BF"/>
    <w:rsid w:val="009519C2"/>
    <w:rsid w:val="00953513"/>
    <w:rsid w:val="0096669A"/>
    <w:rsid w:val="00975F92"/>
    <w:rsid w:val="009770F8"/>
    <w:rsid w:val="00991D62"/>
    <w:rsid w:val="009A43EF"/>
    <w:rsid w:val="009A6482"/>
    <w:rsid w:val="009B2DDC"/>
    <w:rsid w:val="009B44EF"/>
    <w:rsid w:val="009B6BA3"/>
    <w:rsid w:val="009B7531"/>
    <w:rsid w:val="009C408F"/>
    <w:rsid w:val="009C6B8C"/>
    <w:rsid w:val="009D05A0"/>
    <w:rsid w:val="009D0E7B"/>
    <w:rsid w:val="009D4444"/>
    <w:rsid w:val="009D4BF7"/>
    <w:rsid w:val="009D665C"/>
    <w:rsid w:val="009E35C9"/>
    <w:rsid w:val="009E3C34"/>
    <w:rsid w:val="009E3F83"/>
    <w:rsid w:val="009E6827"/>
    <w:rsid w:val="009E6E4A"/>
    <w:rsid w:val="009E7B50"/>
    <w:rsid w:val="009F041F"/>
    <w:rsid w:val="009F4E61"/>
    <w:rsid w:val="00A0044A"/>
    <w:rsid w:val="00A22849"/>
    <w:rsid w:val="00A303A2"/>
    <w:rsid w:val="00A33663"/>
    <w:rsid w:val="00A40782"/>
    <w:rsid w:val="00A4217C"/>
    <w:rsid w:val="00A426BA"/>
    <w:rsid w:val="00A43969"/>
    <w:rsid w:val="00A44BAD"/>
    <w:rsid w:val="00A52C1A"/>
    <w:rsid w:val="00A700DE"/>
    <w:rsid w:val="00A70C54"/>
    <w:rsid w:val="00A74640"/>
    <w:rsid w:val="00A74BE7"/>
    <w:rsid w:val="00A75BB7"/>
    <w:rsid w:val="00A7711D"/>
    <w:rsid w:val="00A81992"/>
    <w:rsid w:val="00A826B2"/>
    <w:rsid w:val="00A846E0"/>
    <w:rsid w:val="00A91E3F"/>
    <w:rsid w:val="00A9654C"/>
    <w:rsid w:val="00A96ACB"/>
    <w:rsid w:val="00A97395"/>
    <w:rsid w:val="00A97A48"/>
    <w:rsid w:val="00AA70E0"/>
    <w:rsid w:val="00AB41F1"/>
    <w:rsid w:val="00AD0E03"/>
    <w:rsid w:val="00AD1B37"/>
    <w:rsid w:val="00AD5B40"/>
    <w:rsid w:val="00AD773A"/>
    <w:rsid w:val="00AD7EE6"/>
    <w:rsid w:val="00AE1E68"/>
    <w:rsid w:val="00AF4039"/>
    <w:rsid w:val="00B05373"/>
    <w:rsid w:val="00B066BB"/>
    <w:rsid w:val="00B06A36"/>
    <w:rsid w:val="00B07CD1"/>
    <w:rsid w:val="00B1293E"/>
    <w:rsid w:val="00B14BA0"/>
    <w:rsid w:val="00B25CA3"/>
    <w:rsid w:val="00B272D3"/>
    <w:rsid w:val="00B2794C"/>
    <w:rsid w:val="00B33FAA"/>
    <w:rsid w:val="00B41BB5"/>
    <w:rsid w:val="00B43C05"/>
    <w:rsid w:val="00B47F71"/>
    <w:rsid w:val="00B53BB7"/>
    <w:rsid w:val="00B56140"/>
    <w:rsid w:val="00B56FC4"/>
    <w:rsid w:val="00B57E04"/>
    <w:rsid w:val="00B6043B"/>
    <w:rsid w:val="00B6749E"/>
    <w:rsid w:val="00B744CF"/>
    <w:rsid w:val="00B75412"/>
    <w:rsid w:val="00B7552C"/>
    <w:rsid w:val="00B757FF"/>
    <w:rsid w:val="00B77EDE"/>
    <w:rsid w:val="00B80DF8"/>
    <w:rsid w:val="00B8684E"/>
    <w:rsid w:val="00BA0936"/>
    <w:rsid w:val="00BA2FDF"/>
    <w:rsid w:val="00BB32FE"/>
    <w:rsid w:val="00BB5B64"/>
    <w:rsid w:val="00BC26FB"/>
    <w:rsid w:val="00BC330A"/>
    <w:rsid w:val="00BD331B"/>
    <w:rsid w:val="00BD6E42"/>
    <w:rsid w:val="00BD77E6"/>
    <w:rsid w:val="00BE15A2"/>
    <w:rsid w:val="00BE21FA"/>
    <w:rsid w:val="00BE3C4C"/>
    <w:rsid w:val="00BF0DA5"/>
    <w:rsid w:val="00BF5BC1"/>
    <w:rsid w:val="00BF5F96"/>
    <w:rsid w:val="00C000AC"/>
    <w:rsid w:val="00C00242"/>
    <w:rsid w:val="00C04C6E"/>
    <w:rsid w:val="00C118B8"/>
    <w:rsid w:val="00C14D19"/>
    <w:rsid w:val="00C14E11"/>
    <w:rsid w:val="00C14EBC"/>
    <w:rsid w:val="00C16C07"/>
    <w:rsid w:val="00C20B35"/>
    <w:rsid w:val="00C2284B"/>
    <w:rsid w:val="00C26D7C"/>
    <w:rsid w:val="00C3638F"/>
    <w:rsid w:val="00C510E0"/>
    <w:rsid w:val="00C5326B"/>
    <w:rsid w:val="00C56CEE"/>
    <w:rsid w:val="00C65FB9"/>
    <w:rsid w:val="00C777C1"/>
    <w:rsid w:val="00C8180A"/>
    <w:rsid w:val="00C82766"/>
    <w:rsid w:val="00C857BF"/>
    <w:rsid w:val="00C965B2"/>
    <w:rsid w:val="00C9666F"/>
    <w:rsid w:val="00CA2BBA"/>
    <w:rsid w:val="00CC0BD7"/>
    <w:rsid w:val="00CC50E0"/>
    <w:rsid w:val="00CD0B71"/>
    <w:rsid w:val="00CD1723"/>
    <w:rsid w:val="00CD33A4"/>
    <w:rsid w:val="00CE052B"/>
    <w:rsid w:val="00CE12C9"/>
    <w:rsid w:val="00D03A70"/>
    <w:rsid w:val="00D0434E"/>
    <w:rsid w:val="00D07191"/>
    <w:rsid w:val="00D11F1F"/>
    <w:rsid w:val="00D141A4"/>
    <w:rsid w:val="00D165D4"/>
    <w:rsid w:val="00D20603"/>
    <w:rsid w:val="00D2540B"/>
    <w:rsid w:val="00D60377"/>
    <w:rsid w:val="00D74982"/>
    <w:rsid w:val="00D758CD"/>
    <w:rsid w:val="00D831ED"/>
    <w:rsid w:val="00D87A1D"/>
    <w:rsid w:val="00D92A59"/>
    <w:rsid w:val="00DA3637"/>
    <w:rsid w:val="00DA543B"/>
    <w:rsid w:val="00DA6EB2"/>
    <w:rsid w:val="00DA7690"/>
    <w:rsid w:val="00DB57DB"/>
    <w:rsid w:val="00DC000A"/>
    <w:rsid w:val="00DC2A4B"/>
    <w:rsid w:val="00DC6C09"/>
    <w:rsid w:val="00DD30E1"/>
    <w:rsid w:val="00DE45EE"/>
    <w:rsid w:val="00DE7134"/>
    <w:rsid w:val="00DE7B1C"/>
    <w:rsid w:val="00DE7F5F"/>
    <w:rsid w:val="00DF183E"/>
    <w:rsid w:val="00DF2E60"/>
    <w:rsid w:val="00DF40B4"/>
    <w:rsid w:val="00E02A7F"/>
    <w:rsid w:val="00E05696"/>
    <w:rsid w:val="00E101A5"/>
    <w:rsid w:val="00E14814"/>
    <w:rsid w:val="00E158A2"/>
    <w:rsid w:val="00E16365"/>
    <w:rsid w:val="00E17560"/>
    <w:rsid w:val="00E26127"/>
    <w:rsid w:val="00E30D76"/>
    <w:rsid w:val="00E3114A"/>
    <w:rsid w:val="00E31F78"/>
    <w:rsid w:val="00E33BE6"/>
    <w:rsid w:val="00E42534"/>
    <w:rsid w:val="00E44B14"/>
    <w:rsid w:val="00E51FAE"/>
    <w:rsid w:val="00E54AC0"/>
    <w:rsid w:val="00E55D73"/>
    <w:rsid w:val="00E6167B"/>
    <w:rsid w:val="00E619F6"/>
    <w:rsid w:val="00E64C2D"/>
    <w:rsid w:val="00E659D6"/>
    <w:rsid w:val="00E7211D"/>
    <w:rsid w:val="00E72A37"/>
    <w:rsid w:val="00E7364E"/>
    <w:rsid w:val="00E74798"/>
    <w:rsid w:val="00E7634D"/>
    <w:rsid w:val="00E85EAC"/>
    <w:rsid w:val="00E90B28"/>
    <w:rsid w:val="00EB725C"/>
    <w:rsid w:val="00EC07AE"/>
    <w:rsid w:val="00EC12F3"/>
    <w:rsid w:val="00EC6A61"/>
    <w:rsid w:val="00ED21AE"/>
    <w:rsid w:val="00ED2B7A"/>
    <w:rsid w:val="00ED3010"/>
    <w:rsid w:val="00ED4734"/>
    <w:rsid w:val="00EE5ECB"/>
    <w:rsid w:val="00EE6754"/>
    <w:rsid w:val="00EF0B6B"/>
    <w:rsid w:val="00EF38A1"/>
    <w:rsid w:val="00EF4C41"/>
    <w:rsid w:val="00F029F4"/>
    <w:rsid w:val="00F23C42"/>
    <w:rsid w:val="00F2703A"/>
    <w:rsid w:val="00F32D48"/>
    <w:rsid w:val="00F32D5C"/>
    <w:rsid w:val="00F34043"/>
    <w:rsid w:val="00F42F14"/>
    <w:rsid w:val="00F437D5"/>
    <w:rsid w:val="00F52423"/>
    <w:rsid w:val="00F5495B"/>
    <w:rsid w:val="00F60076"/>
    <w:rsid w:val="00F62486"/>
    <w:rsid w:val="00F6301D"/>
    <w:rsid w:val="00F648B7"/>
    <w:rsid w:val="00F66040"/>
    <w:rsid w:val="00F71291"/>
    <w:rsid w:val="00F72528"/>
    <w:rsid w:val="00F730AC"/>
    <w:rsid w:val="00F81679"/>
    <w:rsid w:val="00F82F15"/>
    <w:rsid w:val="00F8342E"/>
    <w:rsid w:val="00F94B1D"/>
    <w:rsid w:val="00F94C6E"/>
    <w:rsid w:val="00FA2868"/>
    <w:rsid w:val="00FA4FA6"/>
    <w:rsid w:val="00FA682D"/>
    <w:rsid w:val="00FB3FFA"/>
    <w:rsid w:val="00FC1C4D"/>
    <w:rsid w:val="00FC29F0"/>
    <w:rsid w:val="00FF11E1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AB3E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0F31D9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F31D9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12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536</cp:revision>
  <cp:lastPrinted>2021-01-19T11:46:00Z</cp:lastPrinted>
  <dcterms:created xsi:type="dcterms:W3CDTF">2019-02-06T07:54:00Z</dcterms:created>
  <dcterms:modified xsi:type="dcterms:W3CDTF">2021-01-19T12:04:00Z</dcterms:modified>
</cp:coreProperties>
</file>