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CA6C68" w:rsidRDefault="004D2FD8">
      <w:pPr>
        <w:jc w:val="center"/>
        <w:rPr>
          <w:rFonts w:ascii="Times New Roman" w:hAnsi="Times New Roman"/>
          <w:b/>
          <w:smallCaps/>
          <w:sz w:val="22"/>
          <w:szCs w:val="22"/>
          <w:lang w:val="en-GB"/>
        </w:rPr>
      </w:pPr>
      <w:bookmarkStart w:id="0" w:name="_GoBack"/>
      <w:bookmarkEnd w:id="0"/>
      <w:r w:rsidRPr="00CA6C68">
        <w:rPr>
          <w:rFonts w:ascii="Times New Roman" w:hAnsi="Times New Roman"/>
          <w:b/>
          <w:smallCaps/>
          <w:sz w:val="22"/>
          <w:szCs w:val="22"/>
          <w:lang w:val="en-GB"/>
        </w:rPr>
        <w:t>Letter of invitation to tender</w:t>
      </w:r>
    </w:p>
    <w:p w:rsidR="00B65336" w:rsidRDefault="00B65336" w:rsidP="00B65336">
      <w:pPr>
        <w:spacing w:before="0" w:after="0"/>
        <w:ind w:left="3600" w:firstLine="720"/>
        <w:rPr>
          <w:rFonts w:ascii="Times New Roman" w:hAnsi="Times New Roman"/>
          <w:b/>
          <w:sz w:val="22"/>
          <w:szCs w:val="22"/>
          <w:lang w:val="en-GB"/>
        </w:rPr>
      </w:pPr>
    </w:p>
    <w:p w:rsidR="001A21CD" w:rsidRDefault="00002C6E" w:rsidP="00002C6E">
      <w:pPr>
        <w:spacing w:before="0" w:after="0"/>
        <w:ind w:left="4320" w:firstLine="720"/>
        <w:rPr>
          <w:rFonts w:ascii="Times New Roman" w:hAnsi="Times New Roman"/>
          <w:b/>
          <w:sz w:val="22"/>
          <w:szCs w:val="22"/>
          <w:lang w:val="en-GB"/>
        </w:rPr>
      </w:pPr>
      <w:r>
        <w:rPr>
          <w:rFonts w:ascii="Times New Roman" w:hAnsi="Times New Roman"/>
          <w:b/>
          <w:sz w:val="22"/>
          <w:szCs w:val="22"/>
          <w:lang w:val="en-GB"/>
        </w:rPr>
        <w:t>Novi Sad, March 08</w:t>
      </w:r>
      <w:r>
        <w:rPr>
          <w:rFonts w:ascii="Times New Roman" w:hAnsi="Times New Roman"/>
          <w:b/>
          <w:sz w:val="22"/>
          <w:szCs w:val="22"/>
          <w:vertAlign w:val="superscript"/>
          <w:lang w:val="en-GB"/>
        </w:rPr>
        <w:t>th</w:t>
      </w:r>
      <w:r>
        <w:rPr>
          <w:rFonts w:ascii="Times New Roman" w:hAnsi="Times New Roman"/>
          <w:b/>
          <w:sz w:val="22"/>
          <w:szCs w:val="22"/>
          <w:lang w:val="en-GB"/>
        </w:rPr>
        <w:t xml:space="preserve"> 2022</w:t>
      </w:r>
    </w:p>
    <w:p w:rsidR="00F865FB" w:rsidRPr="000B69AF" w:rsidRDefault="00F865FB" w:rsidP="00F865FB">
      <w:pPr>
        <w:spacing w:before="0" w:after="0"/>
        <w:ind w:left="3600"/>
        <w:rPr>
          <w:rFonts w:ascii="Times New Roman" w:hAnsi="Times New Roman"/>
          <w:b/>
          <w:sz w:val="22"/>
          <w:szCs w:val="22"/>
          <w:lang w:val="sr-Latn-BA"/>
        </w:rPr>
      </w:pPr>
    </w:p>
    <w:p w:rsidR="00002C6E" w:rsidRPr="00367BF0" w:rsidRDefault="00002C6E" w:rsidP="00002C6E">
      <w:pPr>
        <w:tabs>
          <w:tab w:val="left" w:pos="0"/>
          <w:tab w:val="left" w:pos="709"/>
          <w:tab w:val="left" w:pos="851"/>
          <w:tab w:val="left" w:pos="1134"/>
          <w:tab w:val="left" w:pos="1418"/>
        </w:tabs>
        <w:spacing w:before="0"/>
        <w:rPr>
          <w:rFonts w:ascii="Times New Roman" w:hAnsi="Times New Roman"/>
          <w:szCs w:val="22"/>
        </w:rPr>
      </w:pPr>
      <w:r w:rsidRPr="00367BF0">
        <w:rPr>
          <w:rFonts w:ascii="Times New Roman" w:hAnsi="Times New Roman"/>
          <w:szCs w:val="22"/>
        </w:rPr>
        <w:t xml:space="preserve">Our ref.: </w:t>
      </w:r>
      <w:r w:rsidRPr="00367BF0">
        <w:rPr>
          <w:rFonts w:ascii="Times New Roman" w:hAnsi="Times New Roman"/>
          <w:b/>
        </w:rPr>
        <w:t>HR-RS253-5/laboratory equipment, Mosquito surveillance equipment, batteries and chargers, GPS devices, CO</w:t>
      </w:r>
      <w:r w:rsidRPr="00367BF0">
        <w:rPr>
          <w:rFonts w:ascii="Times New Roman" w:hAnsi="Times New Roman"/>
          <w:b/>
          <w:vertAlign w:val="subscript"/>
        </w:rPr>
        <w:t>2</w:t>
      </w:r>
      <w:r w:rsidRPr="00367BF0">
        <w:rPr>
          <w:rFonts w:ascii="Times New Roman" w:hAnsi="Times New Roman"/>
          <w:b/>
        </w:rPr>
        <w:t>, Mosquito killer billboards, Autocidal gravid ovitraps</w:t>
      </w:r>
    </w:p>
    <w:p w:rsidR="00002C6E" w:rsidRDefault="00002C6E" w:rsidP="00002C6E">
      <w:pPr>
        <w:tabs>
          <w:tab w:val="left" w:pos="709"/>
          <w:tab w:val="left" w:pos="851"/>
          <w:tab w:val="left" w:pos="1134"/>
          <w:tab w:val="left" w:pos="1418"/>
        </w:tabs>
        <w:jc w:val="both"/>
        <w:rPr>
          <w:rFonts w:ascii="Times New Roman" w:hAnsi="Times New Roman"/>
          <w:b/>
          <w:szCs w:val="22"/>
        </w:rPr>
      </w:pPr>
      <w:r w:rsidRPr="00367BF0">
        <w:rPr>
          <w:rFonts w:ascii="Times New Roman" w:hAnsi="Times New Roman"/>
          <w:b/>
          <w:szCs w:val="22"/>
        </w:rPr>
        <w:t xml:space="preserve">Subject: Invitation to tender for </w:t>
      </w:r>
      <w:r w:rsidRPr="00367BF0">
        <w:rPr>
          <w:rFonts w:ascii="Times New Roman" w:hAnsi="Times New Roman"/>
          <w:b/>
        </w:rPr>
        <w:t>Supply of laboratory equipment, Mosquito surveillance equipment, batteries and chargers, GPS devices, CO</w:t>
      </w:r>
      <w:r w:rsidRPr="00367BF0">
        <w:rPr>
          <w:rFonts w:ascii="Times New Roman" w:hAnsi="Times New Roman"/>
          <w:b/>
          <w:vertAlign w:val="subscript"/>
        </w:rPr>
        <w:t>2</w:t>
      </w:r>
      <w:r w:rsidRPr="00367BF0">
        <w:rPr>
          <w:rFonts w:ascii="Times New Roman" w:hAnsi="Times New Roman"/>
          <w:b/>
        </w:rPr>
        <w:t>, Mosquito killer billboards and Autocidal gravid ovitraps for the project MOS-Cross2</w:t>
      </w:r>
      <w:r w:rsidRPr="00367BF0">
        <w:rPr>
          <w:rFonts w:ascii="Times New Roman" w:hAnsi="Times New Roman"/>
          <w:b/>
          <w:szCs w:val="22"/>
        </w:rPr>
        <w:t xml:space="preserve">, </w:t>
      </w:r>
      <w:r>
        <w:rPr>
          <w:rFonts w:ascii="Times New Roman" w:hAnsi="Times New Roman"/>
          <w:b/>
          <w:szCs w:val="22"/>
        </w:rPr>
        <w:t>Novi Sad</w:t>
      </w:r>
    </w:p>
    <w:p w:rsidR="00002C6E" w:rsidRPr="000B68EB" w:rsidRDefault="00002C6E" w:rsidP="00002C6E">
      <w:pPr>
        <w:tabs>
          <w:tab w:val="left" w:pos="709"/>
          <w:tab w:val="left" w:pos="851"/>
          <w:tab w:val="left" w:pos="1134"/>
          <w:tab w:val="left" w:pos="1418"/>
        </w:tabs>
        <w:jc w:val="both"/>
        <w:rPr>
          <w:rFonts w:ascii="Times New Roman" w:hAnsi="Times New Roman"/>
          <w:b/>
          <w:vertAlign w:val="subscript"/>
        </w:rPr>
      </w:pPr>
      <w:r>
        <w:rPr>
          <w:rFonts w:ascii="Times New Roman" w:hAnsi="Times New Roman"/>
          <w:b/>
          <w:szCs w:val="22"/>
        </w:rPr>
        <w:t xml:space="preserve">Lot no. 1 - </w:t>
      </w:r>
      <w:r>
        <w:rPr>
          <w:rFonts w:ascii="Times New Roman" w:hAnsi="Times New Roman"/>
          <w:b/>
        </w:rPr>
        <w:t>L</w:t>
      </w:r>
      <w:r w:rsidRPr="00367BF0">
        <w:rPr>
          <w:rFonts w:ascii="Times New Roman" w:hAnsi="Times New Roman"/>
          <w:b/>
        </w:rPr>
        <w:t>aboratory equipment, Mosquito surveillance equipment, batteries and chargers, GPS devices, CO</w:t>
      </w:r>
      <w:r w:rsidRPr="00367BF0">
        <w:rPr>
          <w:rFonts w:ascii="Times New Roman" w:hAnsi="Times New Roman"/>
          <w:b/>
          <w:vertAlign w:val="subscript"/>
        </w:rPr>
        <w:t>2</w:t>
      </w:r>
      <w:r>
        <w:rPr>
          <w:rFonts w:ascii="Times New Roman" w:hAnsi="Times New Roman"/>
          <w:b/>
        </w:rPr>
        <w:t xml:space="preserve"> </w:t>
      </w:r>
      <w:r>
        <w:rPr>
          <w:rFonts w:ascii="Times New Roman" w:hAnsi="Times New Roman"/>
        </w:rPr>
        <w:t>and/or</w:t>
      </w:r>
      <w:r>
        <w:rPr>
          <w:rFonts w:ascii="Times New Roman" w:hAnsi="Times New Roman"/>
          <w:b/>
          <w:vertAlign w:val="subscript"/>
        </w:rPr>
        <w:t xml:space="preserve"> </w:t>
      </w:r>
    </w:p>
    <w:p w:rsidR="00002C6E" w:rsidRDefault="00002C6E" w:rsidP="00002C6E">
      <w:pPr>
        <w:tabs>
          <w:tab w:val="left" w:pos="0"/>
          <w:tab w:val="left" w:pos="709"/>
          <w:tab w:val="left" w:pos="851"/>
          <w:tab w:val="left" w:pos="1134"/>
          <w:tab w:val="left" w:pos="1418"/>
        </w:tabs>
        <w:spacing w:before="0" w:after="0"/>
        <w:rPr>
          <w:rFonts w:ascii="Times New Roman" w:hAnsi="Times New Roman"/>
          <w:sz w:val="22"/>
          <w:szCs w:val="22"/>
          <w:lang w:val="en-GB"/>
        </w:rPr>
      </w:pPr>
      <w:r>
        <w:rPr>
          <w:rFonts w:ascii="Times New Roman" w:hAnsi="Times New Roman"/>
          <w:b/>
          <w:szCs w:val="22"/>
        </w:rPr>
        <w:t xml:space="preserve">Lot no. 2 - </w:t>
      </w:r>
      <w:r w:rsidRPr="00367BF0">
        <w:rPr>
          <w:rFonts w:ascii="Times New Roman" w:hAnsi="Times New Roman"/>
          <w:b/>
        </w:rPr>
        <w:t>Mosquito killer billboards and Autocidal gravid ovitraps</w:t>
      </w:r>
    </w:p>
    <w:p w:rsidR="00CA107D" w:rsidRDefault="00CA107D"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002C6E" w:rsidRPr="00002C6E">
        <w:rPr>
          <w:rFonts w:ascii="Times New Roman" w:hAnsi="Times New Roman"/>
          <w:sz w:val="22"/>
          <w:szCs w:val="22"/>
          <w:lang w:val="en-GB"/>
        </w:rPr>
        <w:t>Madam/Sir</w:t>
      </w:r>
      <w:r>
        <w:rPr>
          <w:rFonts w:ascii="Times New Roman" w:hAnsi="Times New Roman"/>
          <w:sz w:val="22"/>
          <w:szCs w:val="22"/>
          <w:lang w:val="en-GB"/>
        </w:rPr>
        <w:t>,</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BE2587" w:rsidRDefault="00BE2587" w:rsidP="00BE2587">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Pr>
          <w:rFonts w:ascii="Times New Roman" w:hAnsi="Times New Roman"/>
          <w:sz w:val="22"/>
          <w:szCs w:val="22"/>
          <w:lang w:val="en-GB"/>
        </w:rPr>
        <w:t xml:space="preserve">you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BE2587">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Pr>
          <w:rFonts w:ascii="Times New Roman" w:hAnsi="Times New Roman"/>
          <w:sz w:val="22"/>
          <w:szCs w:val="22"/>
          <w:lang w:val="en-GB"/>
        </w:rPr>
        <w:t xml:space="preserve">supply </w:t>
      </w:r>
      <w:r w:rsidRPr="004627DE">
        <w:rPr>
          <w:rFonts w:ascii="Times New Roman" w:hAnsi="Times New Roman"/>
          <w:sz w:val="22"/>
          <w:szCs w:val="22"/>
          <w:lang w:val="en-GB"/>
        </w:rPr>
        <w:t>contract.</w:t>
      </w:r>
      <w:r>
        <w:rPr>
          <w:rFonts w:ascii="Times New Roman" w:hAnsi="Times New Roman"/>
          <w:sz w:val="22"/>
          <w:szCs w:val="22"/>
          <w:lang w:val="en-GB"/>
        </w:rPr>
        <w:t xml:space="preserve"> </w:t>
      </w:r>
      <w:r w:rsidRPr="004627DE">
        <w:rPr>
          <w:rFonts w:ascii="Times New Roman" w:hAnsi="Times New Roman"/>
          <w:sz w:val="22"/>
          <w:szCs w:val="22"/>
          <w:lang w:val="en-GB"/>
        </w:rPr>
        <w:t>The complete tender dossier includes</w:t>
      </w:r>
      <w:r w:rsidRPr="00CA6C68">
        <w:rPr>
          <w:rFonts w:ascii="Times New Roman" w:hAnsi="Times New Roman"/>
          <w:sz w:val="22"/>
          <w:szCs w:val="22"/>
          <w:lang w:val="en-GB"/>
        </w:rPr>
        <w:t>:</w:t>
      </w:r>
    </w:p>
    <w:p w:rsidR="00D24469" w:rsidRDefault="00D24469"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w:t>
      </w:r>
      <w:r w:rsidR="00CA107D">
        <w:rPr>
          <w:rFonts w:ascii="Times New Roman" w:hAnsi="Times New Roman"/>
          <w:sz w:val="22"/>
          <w:szCs w:val="22"/>
          <w:lang w:val="en-GB"/>
        </w:rPr>
        <w:t>orward to receiving your tender</w:t>
      </w:r>
      <w:r w:rsidRPr="00CA6C68">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rsidR="000B69AF" w:rsidRDefault="000B69AF" w:rsidP="00870FD6">
      <w:pPr>
        <w:jc w:val="both"/>
        <w:rPr>
          <w:rFonts w:ascii="Times New Roman" w:hAnsi="Times New Roman"/>
          <w:sz w:val="22"/>
          <w:szCs w:val="22"/>
          <w:lang w:val="en-GB"/>
        </w:rPr>
      </w:pPr>
    </w:p>
    <w:p w:rsidR="000B69AF" w:rsidRDefault="000B69AF" w:rsidP="00870FD6">
      <w:pPr>
        <w:jc w:val="both"/>
        <w:rPr>
          <w:rFonts w:ascii="Times New Roman" w:hAnsi="Times New Roman"/>
          <w:sz w:val="22"/>
          <w:szCs w:val="22"/>
          <w:lang w:val="en-GB"/>
        </w:rPr>
      </w:pPr>
    </w:p>
    <w:p w:rsidR="000B69AF" w:rsidRDefault="000B69AF" w:rsidP="00870FD6">
      <w:pPr>
        <w:jc w:val="both"/>
        <w:rPr>
          <w:rFonts w:ascii="Times New Roman" w:hAnsi="Times New Roman"/>
          <w:sz w:val="22"/>
          <w:szCs w:val="22"/>
          <w:lang w:val="en-GB"/>
        </w:rPr>
      </w:pP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0B69AF" w:rsidRDefault="000B69AF">
      <w:pPr>
        <w:jc w:val="both"/>
        <w:rPr>
          <w:rFonts w:ascii="Times New Roman" w:hAnsi="Times New Roman"/>
          <w:sz w:val="22"/>
          <w:szCs w:val="22"/>
          <w:lang w:val="en-GB"/>
        </w:rPr>
      </w:pP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B65336">
      <w:pPr>
        <w:spacing w:before="0" w:after="0"/>
        <w:ind w:hanging="142"/>
        <w:rPr>
          <w:rFonts w:ascii="Times New Roman" w:hAnsi="Times New Roman"/>
          <w:sz w:val="22"/>
          <w:szCs w:val="22"/>
          <w:lang w:val="en-GB"/>
        </w:rPr>
      </w:pPr>
    </w:p>
    <w:p w:rsidR="000B69AF" w:rsidRDefault="000B69AF" w:rsidP="00B65336">
      <w:pPr>
        <w:spacing w:before="0" w:after="0"/>
        <w:rPr>
          <w:rFonts w:ascii="Times New Roman" w:hAnsi="Times New Roman"/>
          <w:b/>
          <w:sz w:val="22"/>
          <w:szCs w:val="22"/>
          <w:lang w:val="en-GB"/>
        </w:rPr>
      </w:pPr>
    </w:p>
    <w:p w:rsidR="004D2FD8" w:rsidRPr="00CA107D" w:rsidRDefault="00002C6E" w:rsidP="00B65336">
      <w:pPr>
        <w:spacing w:before="0" w:after="0"/>
        <w:rPr>
          <w:rFonts w:ascii="Times New Roman" w:hAnsi="Times New Roman"/>
          <w:b/>
          <w:sz w:val="22"/>
          <w:szCs w:val="22"/>
          <w:lang w:val="sr-Latn-BA"/>
        </w:rPr>
      </w:pPr>
      <w:r>
        <w:rPr>
          <w:rFonts w:ascii="Times New Roman" w:hAnsi="Times New Roman"/>
          <w:b/>
          <w:szCs w:val="22"/>
        </w:rPr>
        <w:t>Prof. dr</w:t>
      </w:r>
      <w:r w:rsidRPr="00BA6EE4">
        <w:rPr>
          <w:rFonts w:ascii="Times New Roman" w:hAnsi="Times New Roman"/>
          <w:b/>
          <w:szCs w:val="22"/>
        </w:rPr>
        <w:t xml:space="preserve"> </w:t>
      </w:r>
      <w:r>
        <w:rPr>
          <w:rFonts w:ascii="Times New Roman" w:hAnsi="Times New Roman"/>
          <w:b/>
          <w:szCs w:val="22"/>
        </w:rPr>
        <w:t>Vladimir Petrovi</w:t>
      </w:r>
      <w:r>
        <w:rPr>
          <w:rFonts w:ascii="Times New Roman" w:hAnsi="Times New Roman"/>
          <w:b/>
          <w:szCs w:val="22"/>
          <w:lang w:val="sr-Latn-BA"/>
        </w:rPr>
        <w:t>ć</w:t>
      </w:r>
      <w:r w:rsidRPr="00BA6EE4">
        <w:rPr>
          <w:rFonts w:ascii="Times New Roman" w:hAnsi="Times New Roman"/>
          <w:b/>
          <w:szCs w:val="22"/>
          <w:lang w:val="sr-Latn-BA"/>
        </w:rPr>
        <w:t>,</w:t>
      </w:r>
      <w:r>
        <w:rPr>
          <w:rFonts w:ascii="Times New Roman" w:hAnsi="Times New Roman"/>
          <w:b/>
          <w:szCs w:val="22"/>
          <w:lang w:val="sr-Latn-BA"/>
        </w:rPr>
        <w:t xml:space="preserve"> Acting</w:t>
      </w:r>
      <w:r w:rsidRPr="00BA6EE4">
        <w:rPr>
          <w:rFonts w:ascii="Times New Roman" w:hAnsi="Times New Roman"/>
          <w:b/>
          <w:szCs w:val="22"/>
          <w:lang w:val="sr-Latn-BA"/>
        </w:rPr>
        <w:t xml:space="preserve"> Director</w:t>
      </w:r>
    </w:p>
    <w:sectPr w:rsidR="004D2FD8" w:rsidRPr="00CA107D"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A2B" w:rsidRDefault="00EB7A2B">
      <w:r>
        <w:separator/>
      </w:r>
    </w:p>
  </w:endnote>
  <w:endnote w:type="continuationSeparator" w:id="0">
    <w:p w:rsidR="00EB7A2B" w:rsidRDefault="00EB7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Pr="001A21CD" w:rsidRDefault="00BE2587"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December 2021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002C6E">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002C6E">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BE2587" w:rsidP="00BE2587">
    <w:pPr>
      <w:pStyle w:val="Footer"/>
      <w:tabs>
        <w:tab w:val="clear" w:pos="4320"/>
      </w:tabs>
      <w:spacing w:before="0" w:after="0"/>
      <w:rPr>
        <w:rFonts w:ascii="Times New Roman" w:hAnsi="Times New Roman"/>
        <w:sz w:val="18"/>
        <w:szCs w:val="18"/>
        <w:lang w:val="en-GB"/>
      </w:rPr>
    </w:pPr>
    <w:r w:rsidRPr="00BE2587">
      <w:rPr>
        <w:rFonts w:ascii="Times New Roman" w:hAnsi="Times New Roman"/>
        <w:sz w:val="18"/>
        <w:szCs w:val="18"/>
      </w:rPr>
      <w:t>c4a_invit_en.doc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1F3" w:rsidRDefault="00E811F3">
    <w:pPr>
      <w:pStyle w:val="Footer"/>
      <w:tabs>
        <w:tab w:val="clear" w:pos="4320"/>
        <w:tab w:val="clear" w:pos="8640"/>
        <w:tab w:val="center" w:pos="4820"/>
        <w:tab w:val="right" w:pos="9639"/>
      </w:tabs>
      <w:spacing w:before="240" w:after="0"/>
      <w:rPr>
        <w:i/>
      </w:rPr>
    </w:pPr>
    <w:r>
      <w:rPr>
        <w:b/>
      </w:rPr>
      <w:t xml:space="preserve">Version </w:t>
    </w:r>
    <w:r>
      <w:rPr>
        <w:b/>
      </w:rPr>
      <w:t>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A2B" w:rsidRDefault="00EB7A2B">
      <w:r>
        <w:separator/>
      </w:r>
    </w:p>
  </w:footnote>
  <w:footnote w:type="continuationSeparator" w:id="0">
    <w:p w:rsidR="00EB7A2B" w:rsidRDefault="00EB7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7D" w:rsidRDefault="00002C6E" w:rsidP="00CA107D">
    <w:pPr>
      <w:pStyle w:val="Header"/>
      <w:ind w:left="450"/>
    </w:pPr>
    <w:r w:rsidRPr="00291665">
      <w:rPr>
        <w:noProof/>
        <w:lang w:val="en-US"/>
      </w:rPr>
      <w:drawing>
        <wp:inline distT="0" distB="0" distL="0" distR="0" wp14:anchorId="48B3A347" wp14:editId="2E8BC6EA">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2C6E"/>
    <w:rsid w:val="00010859"/>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69AF"/>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7D8"/>
    <w:rsid w:val="003F2FA4"/>
    <w:rsid w:val="003F3B51"/>
    <w:rsid w:val="003F7DB7"/>
    <w:rsid w:val="0040221E"/>
    <w:rsid w:val="00403B68"/>
    <w:rsid w:val="0040595A"/>
    <w:rsid w:val="00420666"/>
    <w:rsid w:val="004300D4"/>
    <w:rsid w:val="004316F0"/>
    <w:rsid w:val="0045310F"/>
    <w:rsid w:val="004554CB"/>
    <w:rsid w:val="004607CD"/>
    <w:rsid w:val="004669BD"/>
    <w:rsid w:val="004729F0"/>
    <w:rsid w:val="004775D2"/>
    <w:rsid w:val="00483521"/>
    <w:rsid w:val="00483AF7"/>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305A"/>
    <w:rsid w:val="00677500"/>
    <w:rsid w:val="00680856"/>
    <w:rsid w:val="0068247E"/>
    <w:rsid w:val="0068321A"/>
    <w:rsid w:val="006917B2"/>
    <w:rsid w:val="00691BF9"/>
    <w:rsid w:val="00692095"/>
    <w:rsid w:val="006B0AB1"/>
    <w:rsid w:val="006C0889"/>
    <w:rsid w:val="006C2F05"/>
    <w:rsid w:val="006E56FD"/>
    <w:rsid w:val="006E6880"/>
    <w:rsid w:val="006F43E5"/>
    <w:rsid w:val="00711C72"/>
    <w:rsid w:val="0071243A"/>
    <w:rsid w:val="0073450F"/>
    <w:rsid w:val="00750048"/>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6D"/>
    <w:rsid w:val="0085667F"/>
    <w:rsid w:val="008617F3"/>
    <w:rsid w:val="00870FD6"/>
    <w:rsid w:val="008808CB"/>
    <w:rsid w:val="008859E6"/>
    <w:rsid w:val="00892018"/>
    <w:rsid w:val="008934F5"/>
    <w:rsid w:val="008A048D"/>
    <w:rsid w:val="008A39B7"/>
    <w:rsid w:val="008A5CEE"/>
    <w:rsid w:val="008B7D88"/>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29AF"/>
    <w:rsid w:val="009F3126"/>
    <w:rsid w:val="00A01D3B"/>
    <w:rsid w:val="00A02B7A"/>
    <w:rsid w:val="00A039CA"/>
    <w:rsid w:val="00A11F12"/>
    <w:rsid w:val="00A1746F"/>
    <w:rsid w:val="00A358E8"/>
    <w:rsid w:val="00A512A5"/>
    <w:rsid w:val="00A512C9"/>
    <w:rsid w:val="00A539E4"/>
    <w:rsid w:val="00A62073"/>
    <w:rsid w:val="00A63B8D"/>
    <w:rsid w:val="00A63E3C"/>
    <w:rsid w:val="00A665A2"/>
    <w:rsid w:val="00A75650"/>
    <w:rsid w:val="00A8168E"/>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65336"/>
    <w:rsid w:val="00B70C0E"/>
    <w:rsid w:val="00B80DE8"/>
    <w:rsid w:val="00B8161D"/>
    <w:rsid w:val="00B81980"/>
    <w:rsid w:val="00B84EBC"/>
    <w:rsid w:val="00B86D38"/>
    <w:rsid w:val="00B90C14"/>
    <w:rsid w:val="00B9691D"/>
    <w:rsid w:val="00BB56D3"/>
    <w:rsid w:val="00BC6222"/>
    <w:rsid w:val="00BD201F"/>
    <w:rsid w:val="00BD3371"/>
    <w:rsid w:val="00BD7BF7"/>
    <w:rsid w:val="00BE2587"/>
    <w:rsid w:val="00BE3189"/>
    <w:rsid w:val="00C02EB0"/>
    <w:rsid w:val="00C12AF0"/>
    <w:rsid w:val="00C13C29"/>
    <w:rsid w:val="00C17310"/>
    <w:rsid w:val="00C20434"/>
    <w:rsid w:val="00C302E1"/>
    <w:rsid w:val="00C3235B"/>
    <w:rsid w:val="00C34E40"/>
    <w:rsid w:val="00C41328"/>
    <w:rsid w:val="00C61312"/>
    <w:rsid w:val="00C720C8"/>
    <w:rsid w:val="00C75CCE"/>
    <w:rsid w:val="00C92434"/>
    <w:rsid w:val="00CA107D"/>
    <w:rsid w:val="00CA1354"/>
    <w:rsid w:val="00CA6C68"/>
    <w:rsid w:val="00CC7DE2"/>
    <w:rsid w:val="00CD7F25"/>
    <w:rsid w:val="00CF1B20"/>
    <w:rsid w:val="00CF30C4"/>
    <w:rsid w:val="00CF6CFA"/>
    <w:rsid w:val="00D234AB"/>
    <w:rsid w:val="00D243E7"/>
    <w:rsid w:val="00D24469"/>
    <w:rsid w:val="00D24893"/>
    <w:rsid w:val="00D312D2"/>
    <w:rsid w:val="00D33AD1"/>
    <w:rsid w:val="00D410EB"/>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A2B"/>
    <w:rsid w:val="00EB7DFF"/>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65FB"/>
    <w:rsid w:val="00F87F88"/>
    <w:rsid w:val="00F90A9F"/>
    <w:rsid w:val="00F91DF6"/>
    <w:rsid w:val="00F962E3"/>
    <w:rsid w:val="00FA3F66"/>
    <w:rsid w:val="00FB2706"/>
    <w:rsid w:val="00FB3374"/>
    <w:rsid w:val="00FB67DE"/>
    <w:rsid w:val="00FD68B9"/>
    <w:rsid w:val="00FD6C51"/>
    <w:rsid w:val="00FD6CB9"/>
    <w:rsid w:val="00FE3081"/>
    <w:rsid w:val="00FE3E3B"/>
    <w:rsid w:val="00FE5194"/>
    <w:rsid w:val="00FF2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HeaderChar">
    <w:name w:val="Header Char"/>
    <w:link w:val="Header"/>
    <w:locked/>
    <w:rsid w:val="00CA107D"/>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26631">
      <w:bodyDiv w:val="1"/>
      <w:marLeft w:val="0"/>
      <w:marRight w:val="0"/>
      <w:marTop w:val="0"/>
      <w:marBottom w:val="0"/>
      <w:divBdr>
        <w:top w:val="none" w:sz="0" w:space="0" w:color="auto"/>
        <w:left w:val="none" w:sz="0" w:space="0" w:color="auto"/>
        <w:bottom w:val="none" w:sz="0" w:space="0" w:color="auto"/>
        <w:right w:val="none" w:sz="0" w:space="0" w:color="auto"/>
      </w:divBdr>
    </w:div>
    <w:div w:id="727263206">
      <w:bodyDiv w:val="1"/>
      <w:marLeft w:val="0"/>
      <w:marRight w:val="0"/>
      <w:marTop w:val="0"/>
      <w:marBottom w:val="0"/>
      <w:divBdr>
        <w:top w:val="none" w:sz="0" w:space="0" w:color="auto"/>
        <w:left w:val="none" w:sz="0" w:space="0" w:color="auto"/>
        <w:bottom w:val="none" w:sz="0" w:space="0" w:color="auto"/>
        <w:right w:val="none" w:sz="0" w:space="0" w:color="auto"/>
      </w:divBdr>
    </w:div>
    <w:div w:id="75204849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2255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cp:revision>
  <cp:lastPrinted>2012-09-24T10:04:00Z</cp:lastPrinted>
  <dcterms:created xsi:type="dcterms:W3CDTF">2022-01-26T07:57:00Z</dcterms:created>
  <dcterms:modified xsi:type="dcterms:W3CDTF">2022-03-08T09:43:00Z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