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F99" w:rsidRPr="004C3F99" w:rsidRDefault="004C3F99" w:rsidP="004C3F99">
      <w:pPr>
        <w:spacing w:line="360" w:lineRule="auto"/>
        <w:jc w:val="center"/>
        <w:rPr>
          <w:b/>
        </w:rPr>
      </w:pPr>
      <w:r w:rsidRPr="004C3F99">
        <w:rPr>
          <w:b/>
        </w:rPr>
        <w:t>SVETSKI DAN BORBE PROTIV TUBERKULOZE</w:t>
      </w:r>
    </w:p>
    <w:p w:rsidR="004017EC" w:rsidRDefault="004C3F99" w:rsidP="00927A50">
      <w:pPr>
        <w:spacing w:line="360" w:lineRule="auto"/>
        <w:jc w:val="center"/>
        <w:rPr>
          <w:b/>
        </w:rPr>
      </w:pPr>
      <w:r w:rsidRPr="004C3F99">
        <w:rPr>
          <w:b/>
        </w:rPr>
        <w:t>„ZAJEDNO PROTIV TUBERKULOZE“</w:t>
      </w:r>
    </w:p>
    <w:p w:rsidR="00426963" w:rsidRDefault="00426963" w:rsidP="00426963">
      <w:pPr>
        <w:spacing w:line="360" w:lineRule="auto"/>
        <w:jc w:val="center"/>
        <w:rPr>
          <w:b/>
        </w:rPr>
      </w:pPr>
      <w:r>
        <w:rPr>
          <w:b/>
          <w:noProof/>
          <w:lang w:eastAsia="sr-Latn-RS"/>
        </w:rPr>
        <w:drawing>
          <wp:inline distT="0" distB="0" distL="0" distR="0" wp14:anchorId="310A585B">
            <wp:extent cx="1885950" cy="2647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2647315"/>
                    </a:xfrm>
                    <a:prstGeom prst="rect">
                      <a:avLst/>
                    </a:prstGeom>
                    <a:noFill/>
                  </pic:spPr>
                </pic:pic>
              </a:graphicData>
            </a:graphic>
          </wp:inline>
        </w:drawing>
      </w:r>
    </w:p>
    <w:p w:rsidR="00060F3E" w:rsidRDefault="00B17E89" w:rsidP="00305DAD">
      <w:pPr>
        <w:spacing w:line="360" w:lineRule="auto"/>
        <w:jc w:val="both"/>
      </w:pPr>
      <w:r>
        <w:t>Svеtsкi dan borbe protiv tub</w:t>
      </w:r>
      <w:r w:rsidR="00203A9D">
        <w:t>erkuloze</w:t>
      </w:r>
      <w:r w:rsidR="00286F11">
        <w:t xml:space="preserve"> </w:t>
      </w:r>
      <w:r w:rsidR="00203A9D">
        <w:t xml:space="preserve">se obeležava širom sveta sa ciljem </w:t>
      </w:r>
      <w:r w:rsidRPr="00B17E89">
        <w:t xml:space="preserve">da se podigne </w:t>
      </w:r>
      <w:r w:rsidR="00430C10">
        <w:t>svest o ogromnom optere</w:t>
      </w:r>
      <w:r w:rsidR="00BE2CA1">
        <w:t>će</w:t>
      </w:r>
      <w:r w:rsidR="00430C10">
        <w:t>nju ovom bolesti u svetu</w:t>
      </w:r>
      <w:r w:rsidR="007932EA">
        <w:t xml:space="preserve">. </w:t>
      </w:r>
    </w:p>
    <w:p w:rsidR="001D7796" w:rsidRDefault="007932EA" w:rsidP="00305DAD">
      <w:pPr>
        <w:spacing w:line="360" w:lineRule="auto"/>
        <w:jc w:val="both"/>
      </w:pPr>
      <w:r>
        <w:t>Sve</w:t>
      </w:r>
      <w:r w:rsidR="00571D3E">
        <w:t>tska zdravstvena organizacija (SZO) procenjuje da je 9,6 miliona ljudi obolelo od tuberkuloze u 2014. godini u svetu,</w:t>
      </w:r>
      <w:r w:rsidR="00C72FC0" w:rsidRPr="00C72FC0">
        <w:t xml:space="preserve"> od toga oko milion dece, kao i da je 1,5 milion ljudi je umrlo od TB</w:t>
      </w:r>
      <w:r w:rsidR="00C72FC0">
        <w:t xml:space="preserve">.  </w:t>
      </w:r>
      <w:r w:rsidR="008E77EF" w:rsidRPr="008E77EF">
        <w:t>Uprkos svim dostignućima i činjenici da skoro svi slučajevi mogu biti izleč</w:t>
      </w:r>
      <w:r w:rsidR="00E6337F">
        <w:t>eni, ova bolest je vodeći uzrok</w:t>
      </w:r>
      <w:r w:rsidR="008E77EF" w:rsidRPr="008E77EF">
        <w:t xml:space="preserve"> smrti od zaraznih bolesti u svetu.</w:t>
      </w:r>
      <w:r w:rsidR="008E77EF">
        <w:t xml:space="preserve"> </w:t>
      </w:r>
      <w:r w:rsidR="00C72FC0">
        <w:t xml:space="preserve">Samo </w:t>
      </w:r>
      <w:r w:rsidR="009B1C08">
        <w:t>6 miliona</w:t>
      </w:r>
      <w:r w:rsidR="00C72FC0">
        <w:t xml:space="preserve"> obolelih</w:t>
      </w:r>
      <w:r w:rsidR="009B1C08">
        <w:t xml:space="preserve"> (63%) </w:t>
      </w:r>
      <w:r w:rsidR="00C72FC0">
        <w:t xml:space="preserve">je </w:t>
      </w:r>
      <w:r w:rsidR="009B1C08">
        <w:t>prijavljeno</w:t>
      </w:r>
      <w:r w:rsidR="00C72FC0">
        <w:t xml:space="preserve"> SZO</w:t>
      </w:r>
      <w:r w:rsidR="009B1C08">
        <w:t>, što govori da 37% novih slučajeva tuberkuloze ostaje nedijagnostikovano ili neprija</w:t>
      </w:r>
      <w:r w:rsidR="00F01A5B">
        <w:t xml:space="preserve">vljeno, bez podataka o kvalitetu lečenja. </w:t>
      </w:r>
      <w:r w:rsidR="008E77EF">
        <w:t xml:space="preserve">Još veći jaz postoji u slučaju </w:t>
      </w:r>
      <w:r w:rsidR="000E47D1">
        <w:t>multirezistentne tuberkuloze (MDR-TB). Od procenjenih 480 000 slučajeva,  samo oko četvrtine</w:t>
      </w:r>
      <w:r w:rsidR="008E77EF">
        <w:t xml:space="preserve"> - </w:t>
      </w:r>
      <w:r w:rsidR="000E47D1">
        <w:t>123 000 slučajeva je otkriveno i prijavljeno.</w:t>
      </w:r>
      <w:r w:rsidR="00873066" w:rsidRPr="00873066">
        <w:t xml:space="preserve"> </w:t>
      </w:r>
      <w:r w:rsidR="00873066" w:rsidRPr="000E47D1">
        <w:t xml:space="preserve">Procenjuje se da je 12% </w:t>
      </w:r>
      <w:r w:rsidR="00C935B7">
        <w:t xml:space="preserve">osoba koje žive sa HIV-om </w:t>
      </w:r>
      <w:r w:rsidR="00873066" w:rsidRPr="000E47D1">
        <w:t>među obolelima od tuberkuloze</w:t>
      </w:r>
      <w:r w:rsidR="00873066">
        <w:t>.</w:t>
      </w:r>
      <w:r w:rsidR="008E77EF">
        <w:t xml:space="preserve"> </w:t>
      </w:r>
    </w:p>
    <w:p w:rsidR="009B1C08" w:rsidRDefault="004C0A49" w:rsidP="00305DAD">
      <w:pPr>
        <w:spacing w:line="360" w:lineRule="auto"/>
        <w:jc w:val="both"/>
      </w:pPr>
      <w:r>
        <w:t>Perzistiranje k</w:t>
      </w:r>
      <w:r w:rsidR="000709BB">
        <w:t>o-infekcije</w:t>
      </w:r>
      <w:r w:rsidR="00220EF3">
        <w:t xml:space="preserve"> TB HIV-om </w:t>
      </w:r>
      <w:r w:rsidR="000709BB">
        <w:t>i multirezistentne tuberkuloze (MDR TB)</w:t>
      </w:r>
      <w:r w:rsidR="00216A65">
        <w:t xml:space="preserve"> predstavlja pretnju globalnom razvoju i bezbednosti </w:t>
      </w:r>
      <w:r w:rsidR="00B17E89" w:rsidRPr="00B17E89">
        <w:t xml:space="preserve">zdravlja. </w:t>
      </w:r>
    </w:p>
    <w:p w:rsidR="00141798" w:rsidRDefault="00406D7F" w:rsidP="00141798">
      <w:pPr>
        <w:spacing w:line="360" w:lineRule="auto"/>
        <w:jc w:val="both"/>
      </w:pPr>
      <w:r>
        <w:t xml:space="preserve">Srbiјa </w:t>
      </w:r>
      <w:r w:rsidR="00141798">
        <w:t xml:space="preserve">sе 24. marta 2016. gоdinе </w:t>
      </w:r>
      <w:r>
        <w:t xml:space="preserve">pridružuje svetskoj kampanji </w:t>
      </w:r>
      <w:r w:rsidR="00141798">
        <w:t>оbеlеžаvа</w:t>
      </w:r>
      <w:r>
        <w:t>nja Svetskog</w:t>
      </w:r>
      <w:r w:rsidR="00141798">
        <w:t xml:space="preserve"> dan</w:t>
      </w:r>
      <w:r>
        <w:t>a</w:t>
      </w:r>
      <w:r w:rsidR="00141798">
        <w:t xml:space="preserve"> borbe protiv tuberkuloze pod sloga</w:t>
      </w:r>
      <w:r w:rsidR="003F7AA9">
        <w:t xml:space="preserve">nom „Zajedno protiv </w:t>
      </w:r>
      <w:r w:rsidR="00141798">
        <w:t>tub</w:t>
      </w:r>
      <w:r w:rsidR="003F7AA9">
        <w:t>erkuloze</w:t>
      </w:r>
      <w:r w:rsidR="00286F11">
        <w:t xml:space="preserve">“ pozivajući donosioce odluka, stručnu javnost, ustanove u sistemu zdravstvene zaštite, organizacije civilnog društva </w:t>
      </w:r>
      <w:r w:rsidR="00D3778E">
        <w:t xml:space="preserve">i stanovništvo da se ujedine kako bi se učinili </w:t>
      </w:r>
      <w:r w:rsidR="00141798">
        <w:t>koordin</w:t>
      </w:r>
      <w:r w:rsidR="007310D7">
        <w:t xml:space="preserve">isani napori, </w:t>
      </w:r>
      <w:r w:rsidR="00D3778E">
        <w:t xml:space="preserve">tuberkuloza </w:t>
      </w:r>
      <w:r w:rsidR="00141798">
        <w:t xml:space="preserve">održala kao javno zdravstveni prioritet i dalje smanjivalo opterećenje </w:t>
      </w:r>
      <w:r w:rsidR="009D67B4">
        <w:t>ovom</w:t>
      </w:r>
      <w:r w:rsidR="00F76228">
        <w:t xml:space="preserve"> bolesti u Republici Srbiji.</w:t>
      </w:r>
    </w:p>
    <w:p w:rsidR="00DA752B" w:rsidRDefault="00DA752B" w:rsidP="00141798">
      <w:pPr>
        <w:spacing w:line="360" w:lineRule="auto"/>
        <w:jc w:val="both"/>
      </w:pPr>
      <w:r>
        <w:t>Tim povodom će 24. marta 2016. godine u 11h u Institutu za javno zdravlje Srbije biti organizovana konferencija za novin</w:t>
      </w:r>
      <w:r w:rsidR="00CC0157">
        <w:t>are na kojoj će govoriti najznačajniji</w:t>
      </w:r>
      <w:r w:rsidR="000C6FE3">
        <w:t xml:space="preserve"> </w:t>
      </w:r>
      <w:r w:rsidR="00CC0157">
        <w:t>akteri u državi i društvu u oblasti planiranja,</w:t>
      </w:r>
      <w:r w:rsidR="00BC1D47">
        <w:t xml:space="preserve"> </w:t>
      </w:r>
      <w:r w:rsidR="00BC1D47">
        <w:lastRenderedPageBreak/>
        <w:t>sprovodjenja,</w:t>
      </w:r>
      <w:r w:rsidR="00CC0157">
        <w:t xml:space="preserve"> koordi</w:t>
      </w:r>
      <w:r w:rsidR="00BC1D47">
        <w:t xml:space="preserve">nacije i praćenja </w:t>
      </w:r>
      <w:r w:rsidR="00CC0157">
        <w:t xml:space="preserve">nacionalnog programa kontrole tuberkuloze. </w:t>
      </w:r>
      <w:r w:rsidR="00CF2389">
        <w:t xml:space="preserve">Sa istim ciljem, toga dana </w:t>
      </w:r>
      <w:r w:rsidR="00F4173B">
        <w:t xml:space="preserve">će </w:t>
      </w:r>
      <w:r w:rsidR="00CF2389">
        <w:t>mreža Instituta/zavoda za javno zdr</w:t>
      </w:r>
      <w:r w:rsidR="00F4173B">
        <w:t>avlje za</w:t>
      </w:r>
      <w:r w:rsidR="00CF2389">
        <w:t>j</w:t>
      </w:r>
      <w:r w:rsidR="00F4173B">
        <w:t>e</w:t>
      </w:r>
      <w:r w:rsidR="00CF2389">
        <w:t>dno sa organizacijama Crvenog krsta Srbije u gradovima</w:t>
      </w:r>
      <w:r w:rsidR="00F4173B">
        <w:t xml:space="preserve"> i opštinama sprovesti</w:t>
      </w:r>
      <w:r w:rsidR="00A57551">
        <w:t xml:space="preserve"> brojne zdravstveno promotivne </w:t>
      </w:r>
      <w:r w:rsidR="009509B1">
        <w:t xml:space="preserve">aktivnosti u cilju podizanja nivoa znanja zdravstvenih radnika i populacije o </w:t>
      </w:r>
      <w:r w:rsidR="00CF2389">
        <w:t>značaj</w:t>
      </w:r>
      <w:r w:rsidR="009509B1">
        <w:t>u</w:t>
      </w:r>
      <w:r w:rsidR="006C7B18">
        <w:t xml:space="preserve"> ranog otkrivanja tuberkuloze, </w:t>
      </w:r>
      <w:r w:rsidR="00CF2389">
        <w:t>pravovremenog</w:t>
      </w:r>
      <w:r w:rsidR="006C7B18">
        <w:t xml:space="preserve"> započinjanja</w:t>
      </w:r>
      <w:r w:rsidR="00CF2389">
        <w:t xml:space="preserve"> lečenja</w:t>
      </w:r>
      <w:r w:rsidR="006C7B18">
        <w:t xml:space="preserve"> i istrajnosti </w:t>
      </w:r>
      <w:r w:rsidR="00CF2389">
        <w:t xml:space="preserve"> u</w:t>
      </w:r>
      <w:r w:rsidR="006C7B18">
        <w:t xml:space="preserve"> pridržavanju terapijskom režimu u</w:t>
      </w:r>
      <w:r w:rsidR="00CF2389">
        <w:t xml:space="preserve"> cilju </w:t>
      </w:r>
      <w:r w:rsidR="00FD6D5F">
        <w:t>uspešnog završetka lečenja čime se sprečava dalje širenje</w:t>
      </w:r>
      <w:r w:rsidR="00CF2389">
        <w:t xml:space="preserve"> bolesti.</w:t>
      </w:r>
    </w:p>
    <w:p w:rsidR="00BF4114" w:rsidRDefault="00B97106" w:rsidP="00305DAD">
      <w:pPr>
        <w:spacing w:line="360" w:lineRule="auto"/>
        <w:jc w:val="both"/>
      </w:pPr>
      <w:r>
        <w:t xml:space="preserve">Opterećenje </w:t>
      </w:r>
      <w:r w:rsidR="006A5500">
        <w:t>tuberkul</w:t>
      </w:r>
      <w:r>
        <w:t>ozom</w:t>
      </w:r>
      <w:r w:rsidR="006A5500">
        <w:t xml:space="preserve"> u Republici Srbiji u poslednjih 10 godina </w:t>
      </w:r>
      <w:r w:rsidR="002771B6">
        <w:t xml:space="preserve">je </w:t>
      </w:r>
      <w:r w:rsidR="006A5500">
        <w:t>značajno</w:t>
      </w:r>
      <w:r>
        <w:t xml:space="preserve"> smanjeno zahvaljujući doslednoj primeni Nacionalnog programa koji je zasnovan na Strategijama Svetske zdravstvene organizacije (SZO) </w:t>
      </w:r>
      <w:r w:rsidR="00663D37">
        <w:t>i finansijskoj podršci</w:t>
      </w:r>
      <w:r w:rsidRPr="00B97106">
        <w:t xml:space="preserve"> Global</w:t>
      </w:r>
      <w:r w:rsidR="00663D37">
        <w:t>nog fonda za borbu protiv SIDE</w:t>
      </w:r>
      <w:r w:rsidRPr="00B97106">
        <w:t>, tuberkul</w:t>
      </w:r>
      <w:r w:rsidR="00663D37">
        <w:t xml:space="preserve">oze i malarije </w:t>
      </w:r>
      <w:r w:rsidRPr="00B97106">
        <w:t xml:space="preserve">što je </w:t>
      </w:r>
      <w:r w:rsidR="00663D37">
        <w:t>rezultiralo smanjenjem notofikacione stope tuberkuloze za 58%</w:t>
      </w:r>
      <w:r w:rsidRPr="00B97106">
        <w:t xml:space="preserve"> </w:t>
      </w:r>
      <w:r w:rsidR="00663D37">
        <w:t>na 15/</w:t>
      </w:r>
      <w:r w:rsidRPr="00B97106">
        <w:t>100 000 stanovnika u 2014.</w:t>
      </w:r>
      <w:r w:rsidR="00630F84">
        <w:t xml:space="preserve"> </w:t>
      </w:r>
      <w:r w:rsidR="00663D37">
        <w:t>godini.</w:t>
      </w:r>
      <w:r w:rsidR="00DA1BDB">
        <w:t xml:space="preserve"> </w:t>
      </w:r>
      <w:r w:rsidR="00DA1BDB" w:rsidRPr="00DA1BDB">
        <w:rPr>
          <w:b/>
        </w:rPr>
        <w:t>(preuzmite izveštaje o realizaciji projekata „Kontrola tuberkuloze u Srbiji“ Ministarstva zdravlja i Crvenog krsta Srbije).</w:t>
      </w:r>
      <w:r w:rsidR="00DA1BDB">
        <w:t xml:space="preserve"> </w:t>
      </w:r>
      <w:r w:rsidR="007C73AC">
        <w:t xml:space="preserve"> </w:t>
      </w:r>
      <w:r w:rsidR="009930C6">
        <w:t>Međutim, d</w:t>
      </w:r>
      <w:r w:rsidR="003A343C">
        <w:t>ošlo je</w:t>
      </w:r>
      <w:r w:rsidR="009930C6">
        <w:t xml:space="preserve"> do smanjenja stope uspeha lečenja obolelih sa 87% (2009-2011) do 85% i 82% u</w:t>
      </w:r>
      <w:r w:rsidR="003A343C">
        <w:t xml:space="preserve"> 2012. i 2013. </w:t>
      </w:r>
      <w:r w:rsidR="009930C6">
        <w:t xml:space="preserve">godini i uspeha lečenja multirezistentne tuberkuloze </w:t>
      </w:r>
      <w:r w:rsidR="003A343C">
        <w:t>sa 71% i 76%</w:t>
      </w:r>
      <w:r w:rsidR="009930C6">
        <w:t>, koliko je iznosila stopa u 2010. i 2011. na 57% u 2012. godini</w:t>
      </w:r>
      <w:r w:rsidR="003A343C">
        <w:t xml:space="preserve">. </w:t>
      </w:r>
      <w:r w:rsidR="009930C6">
        <w:t xml:space="preserve">Broj smrtnih ishoda i broj obolelih koji </w:t>
      </w:r>
      <w:r w:rsidR="00E02A6B">
        <w:t xml:space="preserve">prekidaju lečenje je u porastu </w:t>
      </w:r>
      <w:r w:rsidR="008D57FD" w:rsidRPr="008D57FD">
        <w:rPr>
          <w:b/>
        </w:rPr>
        <w:t>(preuzm</w:t>
      </w:r>
      <w:r w:rsidR="004C0B45">
        <w:rPr>
          <w:b/>
        </w:rPr>
        <w:t>ite epidemiološke podatke o TB)</w:t>
      </w:r>
      <w:r w:rsidR="00E02A6B">
        <w:rPr>
          <w:b/>
        </w:rPr>
        <w:t>.</w:t>
      </w:r>
      <w:r w:rsidR="006E1E4A">
        <w:rPr>
          <w:b/>
        </w:rPr>
        <w:t xml:space="preserve"> </w:t>
      </w:r>
    </w:p>
    <w:p w:rsidR="00AC3613" w:rsidRDefault="0048349A" w:rsidP="004A7521">
      <w:pPr>
        <w:spacing w:line="360" w:lineRule="auto"/>
        <w:jc w:val="both"/>
      </w:pPr>
      <w:r>
        <w:t>Zahvaljujući bespovratnoj programskoj pomoći Globalnog fonda</w:t>
      </w:r>
      <w:r w:rsidR="0047537A">
        <w:t xml:space="preserve"> u prethodnih pet godina su realizovane aktivnosti aktivnog traganja za tuberkulozom u</w:t>
      </w:r>
      <w:r w:rsidR="004A7521">
        <w:t xml:space="preserve"> populaciji </w:t>
      </w:r>
      <w:r w:rsidR="0047537A">
        <w:t xml:space="preserve">zatvorenika, korisnika supstitucione terapije bolesti zavisnosti, </w:t>
      </w:r>
      <w:r w:rsidR="004A7521">
        <w:t xml:space="preserve">narodnih kuhinja, seksualnih radnika i injektirajućih korisnika </w:t>
      </w:r>
      <w:r w:rsidR="0047537A">
        <w:t xml:space="preserve">droga. </w:t>
      </w:r>
      <w:r w:rsidR="00343999">
        <w:t xml:space="preserve">U ovim populacijama zatvorenika i korisnika supstitucione terapije </w:t>
      </w:r>
      <w:r w:rsidR="00272D4F">
        <w:t xml:space="preserve">preko 95% osoba sa simptomima TB je obuhvaćeno pregledima lekara. </w:t>
      </w:r>
      <w:r w:rsidR="00E92312">
        <w:t>Dobra ko</w:t>
      </w:r>
      <w:r w:rsidR="00034A86">
        <w:t>ntrola ove bolesti u zatvorima</w:t>
      </w:r>
      <w:r w:rsidR="00E92312">
        <w:t xml:space="preserve"> dovela je do smanjenja stope </w:t>
      </w:r>
      <w:r w:rsidR="00AC3613">
        <w:t>obolevanja od tuberkuloze kod lica lišenih slobode u R. Srbiji u 201</w:t>
      </w:r>
      <w:r w:rsidR="00E92312">
        <w:t>4. godini na</w:t>
      </w:r>
      <w:r w:rsidR="00AC3613">
        <w:t xml:space="preserve"> 65/100.000, što je znatan na</w:t>
      </w:r>
      <w:r w:rsidR="00FA5803">
        <w:t xml:space="preserve">predak u odnosu na 2013. godinu </w:t>
      </w:r>
      <w:r w:rsidR="00AC3613">
        <w:t xml:space="preserve">kada je ona iznosila </w:t>
      </w:r>
      <w:r w:rsidR="00FA5803">
        <w:t xml:space="preserve">73/100.000 i 2012. godinu </w:t>
      </w:r>
      <w:r w:rsidR="00AC3613">
        <w:t>kada je bila 144/100.000.</w:t>
      </w:r>
    </w:p>
    <w:p w:rsidR="004A7521" w:rsidRPr="006E1E4A" w:rsidRDefault="00272D4F" w:rsidP="004A7521">
      <w:pPr>
        <w:spacing w:line="360" w:lineRule="auto"/>
        <w:jc w:val="both"/>
      </w:pPr>
      <w:r>
        <w:t xml:space="preserve">U populacijama korisnika </w:t>
      </w:r>
      <w:r w:rsidRPr="00272D4F">
        <w:t xml:space="preserve">narodnih kuhinja, seksualnih radnika i injektirajućih korisnika droga </w:t>
      </w:r>
      <w:r w:rsidR="00343999">
        <w:t>p</w:t>
      </w:r>
      <w:r w:rsidR="004A7521">
        <w:t>ostignut je visok nivo odziva osoba sa simptomima k</w:t>
      </w:r>
      <w:r>
        <w:t xml:space="preserve">od lekara u preko 78% slučajeva. </w:t>
      </w:r>
      <w:r w:rsidR="004A7521">
        <w:t>U populaciji korisnika narodnih kuhinj</w:t>
      </w:r>
      <w:r w:rsidR="00010A1A">
        <w:t>a t</w:t>
      </w:r>
      <w:r w:rsidR="00EA1126">
        <w:t>okom pet godina otkriveno</w:t>
      </w:r>
      <w:r w:rsidR="00010A1A">
        <w:t xml:space="preserve"> je 172 obolela, </w:t>
      </w:r>
      <w:r w:rsidR="004A7521">
        <w:t>populaciji injektirajući</w:t>
      </w:r>
      <w:r w:rsidR="00010A1A">
        <w:t>h korisnika droga je jedan</w:t>
      </w:r>
      <w:r w:rsidR="004A7521">
        <w:t>, dok za popula</w:t>
      </w:r>
      <w:r>
        <w:t xml:space="preserve">ciju seksualih radninka </w:t>
      </w:r>
      <w:r w:rsidR="004A7521">
        <w:t xml:space="preserve">ne postoje </w:t>
      </w:r>
      <w:r>
        <w:t xml:space="preserve">pouzdani </w:t>
      </w:r>
      <w:r w:rsidR="004A7521">
        <w:t xml:space="preserve">podaci. </w:t>
      </w:r>
      <w:r w:rsidR="00FC377B">
        <w:t xml:space="preserve"> </w:t>
      </w:r>
      <w:r w:rsidR="004A7521">
        <w:t xml:space="preserve">Kad je reč o </w:t>
      </w:r>
      <w:r w:rsidR="00FC377B">
        <w:t>osobama iz kontakata sa</w:t>
      </w:r>
      <w:r w:rsidR="004A7521">
        <w:t xml:space="preserve"> obolele</w:t>
      </w:r>
      <w:r w:rsidR="00FC377B">
        <w:t xml:space="preserve">lim od tuberkuloze </w:t>
      </w:r>
      <w:r w:rsidR="004A7521">
        <w:t>u popula</w:t>
      </w:r>
      <w:r w:rsidR="00FC377B">
        <w:t xml:space="preserve">ciji romske nacionalne manjine </w:t>
      </w:r>
      <w:r w:rsidR="00BE3B8D">
        <w:t>dijagnostikovano je 18</w:t>
      </w:r>
      <w:r w:rsidR="00010A1A">
        <w:t xml:space="preserve"> obolelih od tuberkuloze. </w:t>
      </w:r>
    </w:p>
    <w:p w:rsidR="003A343C" w:rsidRPr="00BD295B" w:rsidRDefault="00211DFE" w:rsidP="00305DAD">
      <w:pPr>
        <w:spacing w:line="360" w:lineRule="auto"/>
        <w:jc w:val="both"/>
        <w:rPr>
          <w:b/>
        </w:rPr>
      </w:pPr>
      <w:r>
        <w:t>Po završetku donacije Globalnog fonda, aktivnosti aktivnog traganja za obolelima od tuberkuloze u posebno osetljivim populacijama</w:t>
      </w:r>
      <w:r w:rsidR="00AD3010">
        <w:t xml:space="preserve"> su nastavljene da se sprovode u punom obimu u </w:t>
      </w:r>
      <w:r w:rsidR="00C84C94">
        <w:t xml:space="preserve"> </w:t>
      </w:r>
      <w:r w:rsidR="00AD3010">
        <w:t xml:space="preserve">zatvorima, dok se u ostalim populacijama </w:t>
      </w:r>
      <w:r w:rsidR="00C84C94">
        <w:t>sprovode u značajno</w:t>
      </w:r>
      <w:r>
        <w:t xml:space="preserve"> manjem obimu zbog ne</w:t>
      </w:r>
      <w:r w:rsidR="00682ADD">
        <w:t>d</w:t>
      </w:r>
      <w:r w:rsidR="00B434C8">
        <w:t>ostatka finansijskih sredstava.</w:t>
      </w:r>
    </w:p>
    <w:p w:rsidR="003A343C" w:rsidRDefault="00C50CB3" w:rsidP="00305DAD">
      <w:pPr>
        <w:spacing w:line="360" w:lineRule="auto"/>
        <w:jc w:val="both"/>
      </w:pPr>
      <w:r>
        <w:lastRenderedPageBreak/>
        <w:t xml:space="preserve">Iako su vodeći uzroci oboljevanja i umiranja poslednjih godina u Republici Srbiji masovne nezarazne i maligne bolesti, </w:t>
      </w:r>
      <w:r w:rsidR="00211DFE">
        <w:t>kontrola tuberkuloze u Srbiji još uvek nije na nivou razvijenih zemalja zapadne Evrope</w:t>
      </w:r>
      <w:r w:rsidR="006D43E2">
        <w:t>.</w:t>
      </w:r>
      <w:r w:rsidR="00211DFE">
        <w:t xml:space="preserve"> </w:t>
      </w:r>
      <w:r w:rsidR="00D1097D">
        <w:t>P</w:t>
      </w:r>
      <w:r w:rsidR="006D43E2">
        <w:t>otrebno da</w:t>
      </w:r>
      <w:r>
        <w:t xml:space="preserve"> i dalje ostane na listi javno zdravstvenih prioriteta z</w:t>
      </w:r>
      <w:r w:rsidR="003A343C">
        <w:t>bog pos</w:t>
      </w:r>
      <w:r w:rsidR="001B2122">
        <w:t xml:space="preserve">tojanja i širenja rezistentnih oblika </w:t>
      </w:r>
      <w:r w:rsidR="003A343C">
        <w:t xml:space="preserve">bolesti, </w:t>
      </w:r>
      <w:r w:rsidR="008D5395">
        <w:t>udružene infekcije TB i HIV-a</w:t>
      </w:r>
      <w:r>
        <w:t>, sve većeg broja migranata</w:t>
      </w:r>
      <w:r w:rsidR="00770E4F">
        <w:t xml:space="preserve"> iz područja sa velikim opterećenjem tuberkulozom</w:t>
      </w:r>
      <w:r w:rsidR="003A343C">
        <w:t xml:space="preserve">, </w:t>
      </w:r>
      <w:r w:rsidR="00770E4F">
        <w:t>nedostatka</w:t>
      </w:r>
      <w:r>
        <w:t xml:space="preserve"> sredstava za finansiranja svih aktivnosti programa </w:t>
      </w:r>
      <w:r w:rsidR="003A343C">
        <w:t>i moguće</w:t>
      </w:r>
      <w:r>
        <w:t>g</w:t>
      </w:r>
      <w:r w:rsidR="003A343C">
        <w:t xml:space="preserve"> </w:t>
      </w:r>
      <w:r>
        <w:t>preokreta epidemiološkog</w:t>
      </w:r>
      <w:r w:rsidR="003A343C">
        <w:t xml:space="preserve"> trenda u </w:t>
      </w:r>
      <w:r>
        <w:t xml:space="preserve">uslovima </w:t>
      </w:r>
      <w:r w:rsidR="003A343C">
        <w:t xml:space="preserve">društveno-ekonomske krize. </w:t>
      </w:r>
    </w:p>
    <w:p w:rsidR="00211DFE" w:rsidRDefault="00C525E6" w:rsidP="00E1510A">
      <w:pPr>
        <w:spacing w:line="360" w:lineRule="auto"/>
        <w:jc w:val="both"/>
      </w:pPr>
      <w:r>
        <w:t>Prioriteti u kontroli tuberkuloze u predstojećem periodu</w:t>
      </w:r>
      <w:r w:rsidR="00211DFE">
        <w:t>:</w:t>
      </w:r>
    </w:p>
    <w:p w:rsidR="00786D6F" w:rsidRDefault="00211DFE" w:rsidP="00576E14">
      <w:pPr>
        <w:pStyle w:val="ListParagraph"/>
        <w:numPr>
          <w:ilvl w:val="0"/>
          <w:numId w:val="3"/>
        </w:numPr>
        <w:spacing w:line="360" w:lineRule="auto"/>
        <w:jc w:val="both"/>
      </w:pPr>
      <w:r>
        <w:t>U</w:t>
      </w:r>
      <w:r w:rsidR="00786D6F">
        <w:t xml:space="preserve">svajanje Predloga Programa prevencije i kontrole tuberkuloze u Republici Srbiji </w:t>
      </w:r>
      <w:r w:rsidR="005C2F00">
        <w:t xml:space="preserve">sa akcionim planom i planom za praćenje i evaluaciju programa </w:t>
      </w:r>
      <w:r w:rsidR="00786D6F">
        <w:t xml:space="preserve">u kome su definisane prioritetne aktivnosti </w:t>
      </w:r>
      <w:r w:rsidR="00666DAD">
        <w:t xml:space="preserve">u </w:t>
      </w:r>
      <w:r w:rsidR="000639D9">
        <w:t xml:space="preserve">ovoj oblasti u </w:t>
      </w:r>
      <w:r w:rsidR="00666DAD">
        <w:t xml:space="preserve">predstojećem periodu </w:t>
      </w:r>
      <w:r w:rsidR="00786D6F">
        <w:t>i ključni akteri u njihovoj realizaciji</w:t>
      </w:r>
    </w:p>
    <w:p w:rsidR="00786D6F" w:rsidRDefault="00CE0F26" w:rsidP="00576E14">
      <w:pPr>
        <w:pStyle w:val="ListParagraph"/>
        <w:numPr>
          <w:ilvl w:val="0"/>
          <w:numId w:val="3"/>
        </w:numPr>
        <w:spacing w:line="360" w:lineRule="auto"/>
        <w:jc w:val="both"/>
      </w:pPr>
      <w:r>
        <w:t xml:space="preserve">Razvoj stručno metodoloških vodiča i smernica za dijagnotiku i </w:t>
      </w:r>
      <w:r w:rsidR="00666DAD">
        <w:t>lečenje svih oblika tuberkuloze</w:t>
      </w:r>
      <w:r>
        <w:t xml:space="preserve"> </w:t>
      </w:r>
      <w:r w:rsidR="002923B2">
        <w:t>u cilju održavanja</w:t>
      </w:r>
      <w:r w:rsidR="0092657C">
        <w:t xml:space="preserve"> jedinstve</w:t>
      </w:r>
      <w:r w:rsidR="00D612DF">
        <w:t>ne stručne doktrine</w:t>
      </w:r>
      <w:r w:rsidR="002923B2">
        <w:t xml:space="preserve"> i uskladjivanja sa međunarodnim naučnim dostignućima</w:t>
      </w:r>
    </w:p>
    <w:p w:rsidR="00D612DF" w:rsidRDefault="00D612DF" w:rsidP="00576E14">
      <w:pPr>
        <w:pStyle w:val="ListParagraph"/>
        <w:numPr>
          <w:ilvl w:val="0"/>
          <w:numId w:val="3"/>
        </w:numPr>
        <w:spacing w:line="360" w:lineRule="auto"/>
        <w:jc w:val="both"/>
      </w:pPr>
      <w:r>
        <w:t>Kontinuirana nabavka antituberkulotskih lekova I i II linije za obolele od svih oblika tuberkuloze</w:t>
      </w:r>
    </w:p>
    <w:p w:rsidR="00D612DF" w:rsidRDefault="008B4203" w:rsidP="00576E14">
      <w:pPr>
        <w:pStyle w:val="ListParagraph"/>
        <w:numPr>
          <w:ilvl w:val="0"/>
          <w:numId w:val="3"/>
        </w:numPr>
        <w:spacing w:line="360" w:lineRule="auto"/>
        <w:jc w:val="both"/>
      </w:pPr>
      <w:r>
        <w:t xml:space="preserve">Obezbeđivanje </w:t>
      </w:r>
      <w:r w:rsidR="00C469E6">
        <w:t>prava na zdravstveno osiguranje za osobe sa simptomima koji mogu ukazivati na tuberkulozu</w:t>
      </w:r>
      <w:r>
        <w:t xml:space="preserve"> u toku dijagnostike i lečenja tuberkuloze</w:t>
      </w:r>
      <w:r w:rsidR="00A01645">
        <w:t>.</w:t>
      </w:r>
    </w:p>
    <w:p w:rsidR="00E46F2B" w:rsidRDefault="00F43685" w:rsidP="00F43685">
      <w:pPr>
        <w:pStyle w:val="ListParagraph"/>
        <w:numPr>
          <w:ilvl w:val="0"/>
          <w:numId w:val="3"/>
        </w:numPr>
      </w:pPr>
      <w:r w:rsidRPr="00F43685">
        <w:t xml:space="preserve">Multidisciplinarna koordinacija, nadzor, praćenje i evaluacija programa </w:t>
      </w:r>
    </w:p>
    <w:p w:rsidR="00F73CC9" w:rsidRDefault="00990EC9" w:rsidP="00A33F4C">
      <w:pPr>
        <w:spacing w:line="360" w:lineRule="auto"/>
        <w:jc w:val="both"/>
      </w:pPr>
      <w:r>
        <w:t xml:space="preserve">Ovom prilikom podsećamo </w:t>
      </w:r>
      <w:r w:rsidR="00F73CC9">
        <w:t xml:space="preserve">da je tuberkuloza zarazna bolest koju izaziva bakterija (bacil) tuberkuloze. Infekcija se prenosi vazduhom, izuzetno retko na drugi način. Najvažniji izvor prenošenja infekcije su bolesnici sa plućnom tuberkulozom. Kada osoba sa nelečenom zaraznom tuberkulozom pluća kašlje, kija, smeje se ili govori, ona izbacuje u vazduh bacile zajedno sa kapljicama pljuvačke. Ove veoma male čestice dugo lebde u vazduhu i do prenošenja infekcije dolazi kada druga osoba udahne zarazne kapljice sa bacilima tuberkuloze. </w:t>
      </w:r>
    </w:p>
    <w:p w:rsidR="00F73CC9" w:rsidRDefault="00F73CC9" w:rsidP="00A33F4C">
      <w:pPr>
        <w:spacing w:line="360" w:lineRule="auto"/>
        <w:jc w:val="both"/>
      </w:pPr>
      <w:r>
        <w:t>Ako osoba ima dobru otpornost organizma, infekcija sa udahnutim bacilima se savlada u začetku i do bolesti najčešće i ne dolazi. Svega 10% inficiranih osoba će se kasnije u toku života razboleti od tuberkuloze, a najčešći razlog je pad otpornosti organizma izazvan stresom, neurednim životom, neuhranjenošću, lošim uslovima života, alkoholizmom, nekom dugotrajnom bolešću, HIV infekcijom, itd.</w:t>
      </w:r>
    </w:p>
    <w:p w:rsidR="00F73CC9" w:rsidRDefault="00F73CC9" w:rsidP="00A33F4C">
      <w:pPr>
        <w:spacing w:line="360" w:lineRule="auto"/>
        <w:jc w:val="both"/>
      </w:pPr>
      <w:r>
        <w:t>Tuberkuloza se može pojaviti u bilo kom delu tela, ali najčešće se javlja u plućima. Najčešći simptomi plućne tuberkuloze su kašalj, nekad sa pojavom krvi u ispljuvku, povišena temperatura, noćno znojenje, gubitak apetita, mršavljenje i opšti osećaj slabosti.</w:t>
      </w:r>
    </w:p>
    <w:p w:rsidR="002D78FC" w:rsidRPr="00762A1E" w:rsidRDefault="00F73CC9" w:rsidP="005A1E12">
      <w:pPr>
        <w:spacing w:line="360" w:lineRule="auto"/>
        <w:jc w:val="both"/>
        <w:rPr>
          <w:b/>
        </w:rPr>
      </w:pPr>
      <w:r>
        <w:lastRenderedPageBreak/>
        <w:t>Dijagnoza tuberkuloze se postavlja na osnovu kliničkih i radiografskih nalaza, posebno rentgenskog snimka pluća, a potvrđuje se mikroskopskim nalazom bacila u biološkim materijalima i rastom kolonija bacila tuberkuloze na kulturama.</w:t>
      </w:r>
      <w:r w:rsidR="00F3042B">
        <w:t xml:space="preserve"> </w:t>
      </w:r>
      <w:r w:rsidR="00F3042B" w:rsidRPr="00F3042B">
        <w:rPr>
          <w:b/>
        </w:rPr>
        <w:t>(detaljnije</w:t>
      </w:r>
      <w:r w:rsidR="009E433F">
        <w:rPr>
          <w:b/>
        </w:rPr>
        <w:t xml:space="preserve"> o tuberkulozi).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AB50C1" w:rsidRPr="004B1D24" w:rsidTr="005E7B9C">
        <w:tc>
          <w:tcPr>
            <w:tcW w:w="3794" w:type="dxa"/>
            <w:vMerge w:val="restart"/>
          </w:tcPr>
          <w:p w:rsidR="00AB50C1" w:rsidRPr="004B1D24" w:rsidRDefault="00AB50C1" w:rsidP="005A1E12">
            <w:pPr>
              <w:spacing w:line="360" w:lineRule="auto"/>
              <w:jc w:val="center"/>
            </w:pPr>
          </w:p>
          <w:p w:rsidR="00AB50C1" w:rsidRPr="004B1D24" w:rsidRDefault="00AB50C1" w:rsidP="005A1E12">
            <w:pPr>
              <w:spacing w:line="360" w:lineRule="auto"/>
              <w:rPr>
                <w:b/>
              </w:rPr>
            </w:pPr>
            <w:r w:rsidRPr="004B1D24">
              <w:rPr>
                <w:b/>
              </w:rPr>
              <w:t xml:space="preserve">                                   </w:t>
            </w:r>
            <w:proofErr w:type="spellStart"/>
            <w:r w:rsidRPr="004B1D24">
              <w:rPr>
                <w:b/>
              </w:rPr>
              <w:t>Zajedno</w:t>
            </w:r>
            <w:proofErr w:type="spellEnd"/>
            <w:r w:rsidRPr="004B1D24">
              <w:rPr>
                <w:b/>
              </w:rPr>
              <w:t xml:space="preserve"> </w:t>
            </w:r>
            <w:proofErr w:type="spellStart"/>
            <w:r w:rsidRPr="004B1D24">
              <w:rPr>
                <w:b/>
              </w:rPr>
              <w:t>možemo</w:t>
            </w:r>
            <w:proofErr w:type="spellEnd"/>
          </w:p>
        </w:tc>
        <w:tc>
          <w:tcPr>
            <w:tcW w:w="5812" w:type="dxa"/>
          </w:tcPr>
          <w:p w:rsidR="00AB50C1" w:rsidRPr="004B1D24" w:rsidRDefault="003D5AFF" w:rsidP="005A1E12">
            <w:pPr>
              <w:pStyle w:val="ListParagraph"/>
              <w:numPr>
                <w:ilvl w:val="0"/>
                <w:numId w:val="4"/>
              </w:numPr>
              <w:spacing w:line="360" w:lineRule="auto"/>
            </w:pPr>
            <w:proofErr w:type="spellStart"/>
            <w:r w:rsidRPr="004B1D24">
              <w:t>bolje</w:t>
            </w:r>
            <w:proofErr w:type="spellEnd"/>
            <w:r w:rsidRPr="004B1D24">
              <w:t xml:space="preserve"> </w:t>
            </w:r>
            <w:proofErr w:type="spellStart"/>
            <w:r w:rsidR="00AB50C1" w:rsidRPr="004B1D24">
              <w:t>prepoznati</w:t>
            </w:r>
            <w:proofErr w:type="spellEnd"/>
            <w:r w:rsidR="00AB50C1" w:rsidRPr="004B1D24">
              <w:t xml:space="preserve"> </w:t>
            </w:r>
            <w:proofErr w:type="spellStart"/>
            <w:r w:rsidR="00AB50C1" w:rsidRPr="004B1D24">
              <w:t>sumnju</w:t>
            </w:r>
            <w:proofErr w:type="spellEnd"/>
            <w:r w:rsidR="00AB50C1" w:rsidRPr="004B1D24">
              <w:t xml:space="preserve"> </w:t>
            </w:r>
            <w:proofErr w:type="spellStart"/>
            <w:r w:rsidR="00AB50C1" w:rsidRPr="004B1D24">
              <w:t>na</w:t>
            </w:r>
            <w:proofErr w:type="spellEnd"/>
            <w:r w:rsidR="00AB50C1" w:rsidRPr="004B1D24">
              <w:t xml:space="preserve"> </w:t>
            </w:r>
            <w:proofErr w:type="spellStart"/>
            <w:r w:rsidR="00AB50C1" w:rsidRPr="004B1D24">
              <w:t>tuberkuloz</w:t>
            </w:r>
            <w:proofErr w:type="spellEnd"/>
            <w:r w:rsidR="00AB50C1" w:rsidRPr="004B1D24">
              <w:rPr>
                <w:lang w:val="sr-Latn-RS"/>
              </w:rPr>
              <w:t>u</w:t>
            </w:r>
          </w:p>
        </w:tc>
      </w:tr>
      <w:tr w:rsidR="00AB50C1" w:rsidRPr="004B1D24" w:rsidTr="005E7B9C">
        <w:tc>
          <w:tcPr>
            <w:tcW w:w="3794" w:type="dxa"/>
            <w:vMerge/>
          </w:tcPr>
          <w:p w:rsidR="00AB50C1" w:rsidRPr="004B1D24" w:rsidRDefault="00AB50C1" w:rsidP="005A1E12">
            <w:pPr>
              <w:spacing w:line="360" w:lineRule="auto"/>
              <w:jc w:val="center"/>
            </w:pPr>
          </w:p>
        </w:tc>
        <w:tc>
          <w:tcPr>
            <w:tcW w:w="5812" w:type="dxa"/>
          </w:tcPr>
          <w:p w:rsidR="00AB50C1" w:rsidRPr="004B1D24" w:rsidRDefault="00AB50C1" w:rsidP="005A1E12">
            <w:pPr>
              <w:pStyle w:val="ListParagraph"/>
              <w:numPr>
                <w:ilvl w:val="0"/>
                <w:numId w:val="5"/>
              </w:numPr>
              <w:spacing w:line="360" w:lineRule="auto"/>
            </w:pPr>
            <w:proofErr w:type="spellStart"/>
            <w:r w:rsidRPr="004B1D24">
              <w:t>bolje</w:t>
            </w:r>
            <w:proofErr w:type="spellEnd"/>
            <w:r w:rsidRPr="004B1D24">
              <w:t xml:space="preserve"> </w:t>
            </w:r>
            <w:proofErr w:type="spellStart"/>
            <w:r w:rsidRPr="004B1D24">
              <w:t>dijagnostikovati</w:t>
            </w:r>
            <w:proofErr w:type="spellEnd"/>
            <w:r w:rsidRPr="004B1D24">
              <w:t xml:space="preserve">, </w:t>
            </w:r>
            <w:proofErr w:type="spellStart"/>
            <w:r w:rsidRPr="004B1D24">
              <w:t>lečiti</w:t>
            </w:r>
            <w:proofErr w:type="spellEnd"/>
            <w:r w:rsidRPr="004B1D24">
              <w:t xml:space="preserve"> </w:t>
            </w:r>
            <w:proofErr w:type="spellStart"/>
            <w:r w:rsidRPr="004B1D24">
              <w:t>i</w:t>
            </w:r>
            <w:proofErr w:type="spellEnd"/>
            <w:r w:rsidRPr="004B1D24">
              <w:t xml:space="preserve"> </w:t>
            </w:r>
            <w:proofErr w:type="spellStart"/>
            <w:r w:rsidRPr="004B1D24">
              <w:t>izlečiti</w:t>
            </w:r>
            <w:proofErr w:type="spellEnd"/>
            <w:r w:rsidRPr="004B1D24">
              <w:t xml:space="preserve"> TB</w:t>
            </w:r>
          </w:p>
        </w:tc>
      </w:tr>
      <w:tr w:rsidR="00AB50C1" w:rsidRPr="004B1D24" w:rsidTr="005E7B9C">
        <w:tc>
          <w:tcPr>
            <w:tcW w:w="3794" w:type="dxa"/>
            <w:vMerge/>
          </w:tcPr>
          <w:p w:rsidR="00AB50C1" w:rsidRPr="004B1D24" w:rsidRDefault="00AB50C1" w:rsidP="005A1E12">
            <w:pPr>
              <w:spacing w:line="360" w:lineRule="auto"/>
            </w:pPr>
          </w:p>
        </w:tc>
        <w:tc>
          <w:tcPr>
            <w:tcW w:w="5812" w:type="dxa"/>
          </w:tcPr>
          <w:p w:rsidR="00AB50C1" w:rsidRPr="004B1D24" w:rsidRDefault="00AB50C1" w:rsidP="005A1E12">
            <w:pPr>
              <w:pStyle w:val="ListParagraph"/>
              <w:numPr>
                <w:ilvl w:val="0"/>
                <w:numId w:val="5"/>
              </w:numPr>
              <w:spacing w:line="360" w:lineRule="auto"/>
            </w:pPr>
            <w:proofErr w:type="spellStart"/>
            <w:r w:rsidRPr="004B1D24">
              <w:t>razumeti</w:t>
            </w:r>
            <w:proofErr w:type="spellEnd"/>
            <w:r w:rsidRPr="004B1D24">
              <w:t xml:space="preserve"> </w:t>
            </w:r>
            <w:proofErr w:type="spellStart"/>
            <w:r w:rsidRPr="004B1D24">
              <w:t>bolest</w:t>
            </w:r>
            <w:proofErr w:type="spellEnd"/>
            <w:r w:rsidRPr="004B1D24">
              <w:t xml:space="preserve"> </w:t>
            </w:r>
            <w:proofErr w:type="spellStart"/>
            <w:r w:rsidRPr="004B1D24">
              <w:t>i</w:t>
            </w:r>
            <w:proofErr w:type="spellEnd"/>
            <w:r w:rsidRPr="004B1D24">
              <w:t xml:space="preserve"> ne </w:t>
            </w:r>
            <w:proofErr w:type="spellStart"/>
            <w:r w:rsidRPr="004B1D24">
              <w:t>osudjivati</w:t>
            </w:r>
            <w:proofErr w:type="spellEnd"/>
            <w:r w:rsidRPr="004B1D24">
              <w:t xml:space="preserve"> </w:t>
            </w:r>
            <w:proofErr w:type="spellStart"/>
            <w:r w:rsidRPr="004B1D24">
              <w:t>obolele</w:t>
            </w:r>
            <w:proofErr w:type="spellEnd"/>
          </w:p>
        </w:tc>
      </w:tr>
    </w:tbl>
    <w:p w:rsidR="00913B42" w:rsidRDefault="00913B42" w:rsidP="00F01158">
      <w:pPr>
        <w:spacing w:line="360" w:lineRule="auto"/>
      </w:pPr>
    </w:p>
    <w:p w:rsidR="00913B42" w:rsidRDefault="00913B42" w:rsidP="00F01158">
      <w:pPr>
        <w:spacing w:line="360" w:lineRule="auto"/>
      </w:pPr>
    </w:p>
    <w:p w:rsidR="00C70E66" w:rsidRDefault="00C70E66" w:rsidP="00913B42">
      <w:pPr>
        <w:spacing w:line="360" w:lineRule="auto"/>
        <w:jc w:val="center"/>
      </w:pPr>
      <w:bookmarkStart w:id="0" w:name="_GoBack"/>
      <w:bookmarkEnd w:id="0"/>
    </w:p>
    <w:sectPr w:rsidR="00C70E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72FF"/>
    <w:multiLevelType w:val="hybridMultilevel"/>
    <w:tmpl w:val="C24217D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E4B0ED4"/>
    <w:multiLevelType w:val="hybridMultilevel"/>
    <w:tmpl w:val="122C6E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35280223"/>
    <w:multiLevelType w:val="hybridMultilevel"/>
    <w:tmpl w:val="39D8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B31020"/>
    <w:multiLevelType w:val="hybridMultilevel"/>
    <w:tmpl w:val="9E0A87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5F8E27C3"/>
    <w:multiLevelType w:val="hybridMultilevel"/>
    <w:tmpl w:val="2F86A17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62"/>
    <w:rsid w:val="00010A1A"/>
    <w:rsid w:val="000124AB"/>
    <w:rsid w:val="00022A33"/>
    <w:rsid w:val="0002468A"/>
    <w:rsid w:val="0002473E"/>
    <w:rsid w:val="00034A86"/>
    <w:rsid w:val="00035830"/>
    <w:rsid w:val="00060F3E"/>
    <w:rsid w:val="000639D9"/>
    <w:rsid w:val="000709BB"/>
    <w:rsid w:val="0008461F"/>
    <w:rsid w:val="000C6FE3"/>
    <w:rsid w:val="000E47D1"/>
    <w:rsid w:val="00106D94"/>
    <w:rsid w:val="001243B7"/>
    <w:rsid w:val="00141798"/>
    <w:rsid w:val="0014182E"/>
    <w:rsid w:val="00157E39"/>
    <w:rsid w:val="0017013D"/>
    <w:rsid w:val="00182E8D"/>
    <w:rsid w:val="001B2122"/>
    <w:rsid w:val="001D7796"/>
    <w:rsid w:val="001F620F"/>
    <w:rsid w:val="00203A9D"/>
    <w:rsid w:val="00211DFE"/>
    <w:rsid w:val="0021389B"/>
    <w:rsid w:val="00216A65"/>
    <w:rsid w:val="00220EF3"/>
    <w:rsid w:val="00237C3A"/>
    <w:rsid w:val="002570BE"/>
    <w:rsid w:val="002578FC"/>
    <w:rsid w:val="00272D4F"/>
    <w:rsid w:val="00276160"/>
    <w:rsid w:val="002771B6"/>
    <w:rsid w:val="002837EB"/>
    <w:rsid w:val="00286F11"/>
    <w:rsid w:val="002923B2"/>
    <w:rsid w:val="002A4FC5"/>
    <w:rsid w:val="002B3281"/>
    <w:rsid w:val="002C5C0C"/>
    <w:rsid w:val="002D78FC"/>
    <w:rsid w:val="002F7C9B"/>
    <w:rsid w:val="00305DAD"/>
    <w:rsid w:val="0031683E"/>
    <w:rsid w:val="00343999"/>
    <w:rsid w:val="003570A4"/>
    <w:rsid w:val="0037762D"/>
    <w:rsid w:val="00383CEF"/>
    <w:rsid w:val="003A343C"/>
    <w:rsid w:val="003A4B16"/>
    <w:rsid w:val="003D5AFF"/>
    <w:rsid w:val="003E290F"/>
    <w:rsid w:val="003F5F59"/>
    <w:rsid w:val="003F7AA9"/>
    <w:rsid w:val="004017EC"/>
    <w:rsid w:val="00404CDD"/>
    <w:rsid w:val="00406D7F"/>
    <w:rsid w:val="00410AB1"/>
    <w:rsid w:val="00426963"/>
    <w:rsid w:val="00430C10"/>
    <w:rsid w:val="004455C2"/>
    <w:rsid w:val="00457B33"/>
    <w:rsid w:val="0046146F"/>
    <w:rsid w:val="0046767A"/>
    <w:rsid w:val="0047537A"/>
    <w:rsid w:val="0048349A"/>
    <w:rsid w:val="004866EE"/>
    <w:rsid w:val="0048793E"/>
    <w:rsid w:val="004A7521"/>
    <w:rsid w:val="004B1D24"/>
    <w:rsid w:val="004C0A49"/>
    <w:rsid w:val="004C0B45"/>
    <w:rsid w:val="004C3F99"/>
    <w:rsid w:val="005026F3"/>
    <w:rsid w:val="00511B2D"/>
    <w:rsid w:val="00533ABB"/>
    <w:rsid w:val="005435D6"/>
    <w:rsid w:val="00543CC4"/>
    <w:rsid w:val="00564BB6"/>
    <w:rsid w:val="0056696E"/>
    <w:rsid w:val="00571D3E"/>
    <w:rsid w:val="00576E14"/>
    <w:rsid w:val="00584CBC"/>
    <w:rsid w:val="00595CEC"/>
    <w:rsid w:val="005A1E12"/>
    <w:rsid w:val="005C118A"/>
    <w:rsid w:val="005C2F00"/>
    <w:rsid w:val="005D65EC"/>
    <w:rsid w:val="00627C2C"/>
    <w:rsid w:val="00630F84"/>
    <w:rsid w:val="00632B08"/>
    <w:rsid w:val="006351D2"/>
    <w:rsid w:val="006422E9"/>
    <w:rsid w:val="00650BD5"/>
    <w:rsid w:val="00654D97"/>
    <w:rsid w:val="00663D37"/>
    <w:rsid w:val="00666DAD"/>
    <w:rsid w:val="00682ADD"/>
    <w:rsid w:val="0069250C"/>
    <w:rsid w:val="00696414"/>
    <w:rsid w:val="006A5500"/>
    <w:rsid w:val="006B2342"/>
    <w:rsid w:val="006B34B0"/>
    <w:rsid w:val="006C7B18"/>
    <w:rsid w:val="006D3C95"/>
    <w:rsid w:val="006D43E2"/>
    <w:rsid w:val="006E1E4A"/>
    <w:rsid w:val="006F12D8"/>
    <w:rsid w:val="00712D7F"/>
    <w:rsid w:val="00714C62"/>
    <w:rsid w:val="007310D7"/>
    <w:rsid w:val="00762A1E"/>
    <w:rsid w:val="00770E4F"/>
    <w:rsid w:val="007771A6"/>
    <w:rsid w:val="00786D6F"/>
    <w:rsid w:val="007932EA"/>
    <w:rsid w:val="007A114E"/>
    <w:rsid w:val="007A7C32"/>
    <w:rsid w:val="007C5965"/>
    <w:rsid w:val="007C73AC"/>
    <w:rsid w:val="007E2A00"/>
    <w:rsid w:val="007F6C75"/>
    <w:rsid w:val="00821589"/>
    <w:rsid w:val="00822981"/>
    <w:rsid w:val="00867F62"/>
    <w:rsid w:val="00873066"/>
    <w:rsid w:val="008B4203"/>
    <w:rsid w:val="008B543A"/>
    <w:rsid w:val="008D5395"/>
    <w:rsid w:val="008D57FD"/>
    <w:rsid w:val="008E77EF"/>
    <w:rsid w:val="00906BC5"/>
    <w:rsid w:val="00913B42"/>
    <w:rsid w:val="0092657C"/>
    <w:rsid w:val="00927A50"/>
    <w:rsid w:val="0094747C"/>
    <w:rsid w:val="009509B1"/>
    <w:rsid w:val="0097183C"/>
    <w:rsid w:val="00975EA1"/>
    <w:rsid w:val="00990EC9"/>
    <w:rsid w:val="009930C6"/>
    <w:rsid w:val="009A401B"/>
    <w:rsid w:val="009B1C08"/>
    <w:rsid w:val="009C46D1"/>
    <w:rsid w:val="009C6CE1"/>
    <w:rsid w:val="009D67B4"/>
    <w:rsid w:val="009E051C"/>
    <w:rsid w:val="009E433F"/>
    <w:rsid w:val="009F57C0"/>
    <w:rsid w:val="00A01645"/>
    <w:rsid w:val="00A03DAB"/>
    <w:rsid w:val="00A21D8F"/>
    <w:rsid w:val="00A33F4C"/>
    <w:rsid w:val="00A352B9"/>
    <w:rsid w:val="00A41AFC"/>
    <w:rsid w:val="00A555C9"/>
    <w:rsid w:val="00A57551"/>
    <w:rsid w:val="00A93AB3"/>
    <w:rsid w:val="00AA37D4"/>
    <w:rsid w:val="00AB1EC9"/>
    <w:rsid w:val="00AB50C1"/>
    <w:rsid w:val="00AB6029"/>
    <w:rsid w:val="00AC2E4B"/>
    <w:rsid w:val="00AC3613"/>
    <w:rsid w:val="00AC6C91"/>
    <w:rsid w:val="00AC7DB8"/>
    <w:rsid w:val="00AD3010"/>
    <w:rsid w:val="00B17E89"/>
    <w:rsid w:val="00B2156F"/>
    <w:rsid w:val="00B27400"/>
    <w:rsid w:val="00B434C8"/>
    <w:rsid w:val="00B600E9"/>
    <w:rsid w:val="00B82603"/>
    <w:rsid w:val="00B8345C"/>
    <w:rsid w:val="00B97106"/>
    <w:rsid w:val="00B97397"/>
    <w:rsid w:val="00BA45DB"/>
    <w:rsid w:val="00BB6E1B"/>
    <w:rsid w:val="00BB7CB9"/>
    <w:rsid w:val="00BC02ED"/>
    <w:rsid w:val="00BC1D47"/>
    <w:rsid w:val="00BD295B"/>
    <w:rsid w:val="00BE2CA1"/>
    <w:rsid w:val="00BE3B8D"/>
    <w:rsid w:val="00BF07E2"/>
    <w:rsid w:val="00BF0C5A"/>
    <w:rsid w:val="00BF4114"/>
    <w:rsid w:val="00C3401D"/>
    <w:rsid w:val="00C42A72"/>
    <w:rsid w:val="00C469E6"/>
    <w:rsid w:val="00C50CB3"/>
    <w:rsid w:val="00C525E6"/>
    <w:rsid w:val="00C5486B"/>
    <w:rsid w:val="00C55B8C"/>
    <w:rsid w:val="00C66A9D"/>
    <w:rsid w:val="00C66D60"/>
    <w:rsid w:val="00C70E66"/>
    <w:rsid w:val="00C72FC0"/>
    <w:rsid w:val="00C84C94"/>
    <w:rsid w:val="00C935B7"/>
    <w:rsid w:val="00C93C4F"/>
    <w:rsid w:val="00C96B03"/>
    <w:rsid w:val="00CC0157"/>
    <w:rsid w:val="00CD5F54"/>
    <w:rsid w:val="00CE0F26"/>
    <w:rsid w:val="00CF2389"/>
    <w:rsid w:val="00D1097D"/>
    <w:rsid w:val="00D23421"/>
    <w:rsid w:val="00D3778E"/>
    <w:rsid w:val="00D4678F"/>
    <w:rsid w:val="00D612DF"/>
    <w:rsid w:val="00DA1BDB"/>
    <w:rsid w:val="00DA752B"/>
    <w:rsid w:val="00DD5815"/>
    <w:rsid w:val="00DD5F2E"/>
    <w:rsid w:val="00DE0CBE"/>
    <w:rsid w:val="00E02A6B"/>
    <w:rsid w:val="00E1510A"/>
    <w:rsid w:val="00E46F2B"/>
    <w:rsid w:val="00E6337F"/>
    <w:rsid w:val="00E72D0C"/>
    <w:rsid w:val="00E76187"/>
    <w:rsid w:val="00E8098F"/>
    <w:rsid w:val="00E92312"/>
    <w:rsid w:val="00E95CFD"/>
    <w:rsid w:val="00EA1126"/>
    <w:rsid w:val="00EE3743"/>
    <w:rsid w:val="00F01158"/>
    <w:rsid w:val="00F01A5B"/>
    <w:rsid w:val="00F16CE6"/>
    <w:rsid w:val="00F264FE"/>
    <w:rsid w:val="00F3042B"/>
    <w:rsid w:val="00F4173B"/>
    <w:rsid w:val="00F43685"/>
    <w:rsid w:val="00F73CC9"/>
    <w:rsid w:val="00F76228"/>
    <w:rsid w:val="00F939D8"/>
    <w:rsid w:val="00FA5803"/>
    <w:rsid w:val="00FC377B"/>
    <w:rsid w:val="00FC679B"/>
    <w:rsid w:val="00FD0CBC"/>
    <w:rsid w:val="00FD4989"/>
    <w:rsid w:val="00FD6D5F"/>
    <w:rsid w:val="00FE03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E5236-0865-42A7-B55D-1311C5E8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743"/>
    <w:pPr>
      <w:ind w:left="720"/>
      <w:contextualSpacing/>
    </w:pPr>
  </w:style>
  <w:style w:type="table" w:styleId="TableGrid">
    <w:name w:val="Table Grid"/>
    <w:basedOn w:val="TableNormal"/>
    <w:uiPriority w:val="39"/>
    <w:rsid w:val="00AB50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7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282</cp:revision>
  <cp:lastPrinted>2016-03-04T10:41:00Z</cp:lastPrinted>
  <dcterms:created xsi:type="dcterms:W3CDTF">2016-02-18T08:46:00Z</dcterms:created>
  <dcterms:modified xsi:type="dcterms:W3CDTF">2016-03-09T09:13:00Z</dcterms:modified>
</cp:coreProperties>
</file>