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B51D2"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14:paraId="4D4E88A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p>
    <w:p w14:paraId="58DD64AE"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14:paraId="406C51E9"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168F244D"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14:paraId="0C704A7C" w14:textId="62B0D59E" w:rsidR="00E668A7" w:rsidRPr="00C66485" w:rsidRDefault="00E668A7" w:rsidP="002F63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Our ref: </w:t>
      </w:r>
      <w:r w:rsidR="00E64825" w:rsidRPr="00E64825">
        <w:rPr>
          <w:rFonts w:ascii="Times New Roman" w:hAnsi="Times New Roman"/>
          <w:b/>
          <w:szCs w:val="22"/>
        </w:rPr>
        <w:t>HR-RS253-4/laboratory consumables</w:t>
      </w:r>
    </w:p>
    <w:p w14:paraId="4AE6267A"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A5EEF55" w14:textId="39C35808" w:rsidR="002F632B" w:rsidRDefault="00E64825" w:rsidP="00E64825">
      <w:pPr>
        <w:rPr>
          <w:rFonts w:ascii="Times New Roman" w:hAnsi="Times New Roman"/>
          <w:b/>
        </w:rPr>
      </w:pPr>
      <w:r w:rsidRPr="00E64825">
        <w:rPr>
          <w:rFonts w:ascii="Times New Roman" w:hAnsi="Times New Roman"/>
          <w:b/>
        </w:rPr>
        <w:t>Supply of laboratory consumables for Detection of pathogens in pools of mosquitoes for the project MOS-Cross2</w:t>
      </w:r>
      <w:r w:rsidR="002F632B" w:rsidRPr="002F632B">
        <w:rPr>
          <w:rFonts w:ascii="Times New Roman" w:hAnsi="Times New Roman"/>
          <w:b/>
        </w:rPr>
        <w:t xml:space="preserve">, </w:t>
      </w:r>
      <w:r w:rsidR="00C31524">
        <w:rPr>
          <w:rFonts w:ascii="Times New Roman" w:hAnsi="Times New Roman"/>
          <w:b/>
        </w:rPr>
        <w:t>Novi Sad</w:t>
      </w:r>
    </w:p>
    <w:p w14:paraId="4843EF4E" w14:textId="15A440B0" w:rsidR="00E64825" w:rsidRPr="00E64825" w:rsidRDefault="00E64825" w:rsidP="00E64825">
      <w:pPr>
        <w:rPr>
          <w:rFonts w:ascii="Times New Roman" w:hAnsi="Times New Roman"/>
        </w:rPr>
      </w:pPr>
      <w:r w:rsidRPr="00E64825">
        <w:rPr>
          <w:rFonts w:ascii="Times New Roman" w:hAnsi="Times New Roman"/>
          <w:b/>
        </w:rPr>
        <w:t>Lot no. 1 – Tests for Isolation and real-time RT-PCR</w:t>
      </w:r>
      <w:r>
        <w:rPr>
          <w:rFonts w:ascii="Times New Roman" w:hAnsi="Times New Roman"/>
          <w:b/>
        </w:rPr>
        <w:t xml:space="preserve"> </w:t>
      </w:r>
      <w:r>
        <w:rPr>
          <w:rFonts w:ascii="Times New Roman" w:hAnsi="Times New Roman"/>
        </w:rPr>
        <w:t>and/or</w:t>
      </w:r>
    </w:p>
    <w:p w14:paraId="4F3CF39C" w14:textId="71406CC2" w:rsidR="00E64825" w:rsidRDefault="00E64825" w:rsidP="00E64825">
      <w:pPr>
        <w:rPr>
          <w:rFonts w:ascii="Times New Roman" w:hAnsi="Times New Roman"/>
          <w:b/>
        </w:rPr>
      </w:pPr>
      <w:r w:rsidRPr="00E64825">
        <w:rPr>
          <w:rFonts w:ascii="Times New Roman" w:hAnsi="Times New Roman"/>
          <w:b/>
        </w:rPr>
        <w:t>Lot no. 2 – Consumables and plastic material for real-time RT-PCR</w:t>
      </w:r>
    </w:p>
    <w:p w14:paraId="51740800" w14:textId="77777777" w:rsidR="00E97245" w:rsidRDefault="00E97245" w:rsidP="00FE0290">
      <w:pPr>
        <w:spacing w:before="0" w:after="120"/>
        <w:rPr>
          <w:rFonts w:ascii="Times New Roman" w:hAnsi="Times New Roman"/>
          <w:color w:val="000000"/>
          <w:szCs w:val="22"/>
        </w:rPr>
      </w:pPr>
    </w:p>
    <w:p w14:paraId="6B63D731" w14:textId="77777777" w:rsidR="00E668A7" w:rsidRPr="00C66485"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 xml:space="preserve">The above contract </w:t>
      </w:r>
      <w:r w:rsidR="00F53634">
        <w:rPr>
          <w:rFonts w:ascii="Times New Roman" w:hAnsi="Times New Roman"/>
          <w:color w:val="000000"/>
          <w:szCs w:val="22"/>
        </w:rPr>
        <w:t>may be</w:t>
      </w:r>
      <w:r w:rsidRPr="00C66485">
        <w:rPr>
          <w:rFonts w:ascii="Times New Roman" w:hAnsi="Times New Roman"/>
          <w:color w:val="000000"/>
          <w:szCs w:val="22"/>
        </w:rPr>
        <w:t xml:space="preserve"> awarded to you</w:t>
      </w:r>
      <w:r w:rsidR="00C66485">
        <w:rPr>
          <w:rFonts w:ascii="Times New Roman" w:hAnsi="Times New Roman"/>
          <w:color w:val="000000"/>
          <w:szCs w:val="22"/>
        </w:rPr>
        <w:t xml:space="preserve"> </w:t>
      </w:r>
      <w:r w:rsidR="005848DB" w:rsidRPr="00914D8C">
        <w:rPr>
          <w:rFonts w:ascii="Times New Roman" w:hAnsi="Times New Roman"/>
          <w:color w:val="000000"/>
          <w:szCs w:val="22"/>
        </w:rPr>
        <w:t xml:space="preserve">subject to the eligibility of the proofs </w:t>
      </w:r>
      <w:r w:rsidR="00EB2990">
        <w:rPr>
          <w:rFonts w:ascii="Times New Roman" w:hAnsi="Times New Roman"/>
          <w:color w:val="000000"/>
          <w:szCs w:val="22"/>
        </w:rPr>
        <w:t xml:space="preserve">when requested, </w:t>
      </w:r>
      <w:r w:rsidR="005848DB" w:rsidRPr="00914D8C">
        <w:rPr>
          <w:rFonts w:ascii="Times New Roman" w:hAnsi="Times New Roman"/>
          <w:color w:val="000000"/>
          <w:szCs w:val="22"/>
        </w:rPr>
        <w:t xml:space="preserve">related to the exclusion situations </w:t>
      </w:r>
      <w:r w:rsidR="003562AB" w:rsidRPr="00914D8C">
        <w:rPr>
          <w:rFonts w:ascii="Times New Roman" w:hAnsi="Times New Roman"/>
          <w:color w:val="000000"/>
          <w:szCs w:val="22"/>
        </w:rPr>
        <w:t xml:space="preserve">and selection criteria </w:t>
      </w:r>
      <w:r w:rsidR="00E77577" w:rsidRPr="00914D8C">
        <w:rPr>
          <w:rFonts w:ascii="Times New Roman" w:hAnsi="Times New Roman"/>
          <w:color w:val="000000"/>
          <w:szCs w:val="22"/>
        </w:rPr>
        <w:t>mentioned below</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Pr="00914D8C">
        <w:rPr>
          <w:rFonts w:ascii="Times New Roman" w:hAnsi="Times New Roman"/>
          <w:color w:val="000000"/>
          <w:szCs w:val="22"/>
        </w:rPr>
        <w:t>for</w:t>
      </w:r>
      <w:r w:rsidRPr="00C66485">
        <w:rPr>
          <w:rFonts w:ascii="Times New Roman" w:hAnsi="Times New Roman"/>
          <w:color w:val="000000"/>
          <w:szCs w:val="22"/>
        </w:rPr>
        <w:t xml:space="preserve"> the amount mentioned in your tender </w:t>
      </w:r>
      <w:r w:rsidRPr="00BC6321">
        <w:rPr>
          <w:rFonts w:ascii="Times New Roman" w:hAnsi="Times New Roman"/>
          <w:color w:val="000000"/>
          <w:szCs w:val="22"/>
          <w:highlight w:val="lightGray"/>
        </w:rPr>
        <w:t>[, as corrected for arithmetic errors as follows</w:t>
      </w:r>
      <w:r w:rsidRPr="00C66485">
        <w:rPr>
          <w:rFonts w:ascii="Times New Roman" w:hAnsi="Times New Roman"/>
          <w:color w:val="000000"/>
          <w:szCs w:val="22"/>
        </w:rPr>
        <w:t xml:space="preserve">: </w:t>
      </w:r>
      <w:r w:rsidR="00860FF6">
        <w:rPr>
          <w:rFonts w:ascii="Times New Roman" w:hAnsi="Times New Roman"/>
          <w:color w:val="000000"/>
          <w:szCs w:val="22"/>
        </w:rPr>
        <w:t>&lt;</w:t>
      </w:r>
      <w:r w:rsidRPr="00976B7D">
        <w:rPr>
          <w:rFonts w:ascii="Times New Roman" w:hAnsi="Times New Roman"/>
          <w:color w:val="000000"/>
          <w:szCs w:val="22"/>
          <w:highlight w:val="yellow"/>
        </w:rPr>
        <w:t>…</w:t>
      </w:r>
      <w:r w:rsidR="00860FF6">
        <w:rPr>
          <w:rFonts w:ascii="Times New Roman" w:hAnsi="Times New Roman"/>
          <w:color w:val="000000"/>
          <w:szCs w:val="22"/>
        </w:rPr>
        <w:t>&gt;</w:t>
      </w:r>
      <w:r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Pr="00BC6321">
        <w:rPr>
          <w:rFonts w:ascii="Times New Roman" w:hAnsi="Times New Roman"/>
          <w:color w:val="000000"/>
          <w:szCs w:val="22"/>
          <w:highlight w:val="lightGray"/>
        </w:rPr>
        <w:t>EUR</w:t>
      </w:r>
      <w:r w:rsidR="00860FF6" w:rsidRPr="00BC6321">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Pr="00976B7D">
        <w:rPr>
          <w:rFonts w:ascii="Times New Roman" w:hAnsi="Times New Roman"/>
          <w:color w:val="000000"/>
          <w:szCs w:val="22"/>
          <w:highlight w:val="yellow"/>
        </w:rPr>
        <w:t>national currency</w:t>
      </w:r>
      <w:r w:rsidRPr="00BC6321">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Pr="00C66485">
        <w:rPr>
          <w:rFonts w:ascii="Times New Roman" w:hAnsi="Times New Roman"/>
          <w:color w:val="000000"/>
          <w:szCs w:val="22"/>
        </w:rPr>
        <w:t xml:space="preserve"> &lt;</w:t>
      </w:r>
      <w:r w:rsidRPr="00976B7D">
        <w:rPr>
          <w:rFonts w:ascii="Times New Roman" w:hAnsi="Times New Roman"/>
          <w:color w:val="000000"/>
          <w:szCs w:val="22"/>
          <w:highlight w:val="yellow"/>
        </w:rPr>
        <w:t>amount</w:t>
      </w:r>
      <w:r w:rsidRPr="00C66485">
        <w:rPr>
          <w:rFonts w:ascii="Times New Roman" w:hAnsi="Times New Roman"/>
          <w:color w:val="000000"/>
          <w:szCs w:val="22"/>
        </w:rPr>
        <w:t xml:space="preserve">&gt;. </w:t>
      </w:r>
    </w:p>
    <w:p w14:paraId="704361EB" w14:textId="77777777"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64105C98" w14:textId="77777777"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BC6321">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BC6321">
        <w:rPr>
          <w:rFonts w:ascii="Times New Roman" w:hAnsi="Times New Roman"/>
          <w:szCs w:val="22"/>
          <w:highlight w:val="lightGray"/>
        </w:rPr>
        <w:t>&gt;.]</w:t>
      </w:r>
      <w:r w:rsidRPr="00C66485">
        <w:rPr>
          <w:rFonts w:ascii="Times New Roman" w:hAnsi="Times New Roman"/>
          <w:szCs w:val="22"/>
        </w:rPr>
        <w:t xml:space="preserve"> </w:t>
      </w:r>
    </w:p>
    <w:p w14:paraId="62BD2688" w14:textId="77777777" w:rsidR="00B67E13" w:rsidRPr="00976B7D" w:rsidRDefault="00AA463F" w:rsidP="00FE0290">
      <w:pPr>
        <w:spacing w:before="0" w:after="120"/>
        <w:rPr>
          <w:rFonts w:ascii="Times New Roman" w:hAnsi="Times New Roman"/>
          <w:szCs w:val="22"/>
        </w:rPr>
      </w:pPr>
      <w:r w:rsidRPr="00C66485">
        <w:rPr>
          <w:rFonts w:ascii="Times New Roman" w:hAnsi="Times New Roman"/>
          <w:szCs w:val="22"/>
        </w:rPr>
        <w:t>[</w:t>
      </w:r>
      <w:r w:rsidR="00B67E13" w:rsidRPr="00976B7D">
        <w:rPr>
          <w:rFonts w:ascii="Times New Roman" w:hAnsi="Times New Roman"/>
          <w:szCs w:val="22"/>
          <w:highlight w:val="yellow"/>
        </w:rPr>
        <w:t>Where evidence documents for exclusion criteria</w:t>
      </w:r>
      <w:r w:rsidR="00720F1A" w:rsidRPr="00976B7D">
        <w:rPr>
          <w:rFonts w:ascii="Times New Roman" w:hAnsi="Times New Roman"/>
          <w:szCs w:val="22"/>
          <w:highlight w:val="yellow"/>
        </w:rPr>
        <w:t xml:space="preserve"> </w:t>
      </w:r>
      <w:r w:rsidR="00F558C2" w:rsidRPr="00976B7D">
        <w:rPr>
          <w:rFonts w:ascii="Times New Roman" w:hAnsi="Times New Roman"/>
          <w:szCs w:val="22"/>
          <w:highlight w:val="yellow"/>
        </w:rPr>
        <w:t xml:space="preserve">shall be </w:t>
      </w:r>
      <w:r w:rsidR="00720F1A" w:rsidRPr="00976B7D">
        <w:rPr>
          <w:rFonts w:ascii="Times New Roman" w:hAnsi="Times New Roman"/>
          <w:szCs w:val="22"/>
          <w:highlight w:val="yellow"/>
        </w:rPr>
        <w:t>submitte</w:t>
      </w:r>
      <w:r w:rsidR="00EB2990" w:rsidRPr="00976B7D">
        <w:rPr>
          <w:rFonts w:ascii="Times New Roman" w:hAnsi="Times New Roman"/>
          <w:szCs w:val="22"/>
          <w:highlight w:val="yellow"/>
        </w:rPr>
        <w:t>d</w:t>
      </w:r>
      <w:r w:rsidR="009B17AA">
        <w:rPr>
          <w:rFonts w:ascii="Times New Roman" w:hAnsi="Times New Roman"/>
          <w:szCs w:val="22"/>
          <w:highlight w:val="yellow"/>
        </w:rPr>
        <w:t xml:space="preserve"> </w:t>
      </w:r>
      <w:r w:rsidR="00A93358" w:rsidRPr="00976B7D">
        <w:rPr>
          <w:rFonts w:ascii="Times New Roman" w:hAnsi="Times New Roman"/>
          <w:szCs w:val="22"/>
          <w:highlight w:val="yellow"/>
        </w:rPr>
        <w:t>(f</w:t>
      </w:r>
      <w:r w:rsidR="00EB2990" w:rsidRPr="00976B7D">
        <w:rPr>
          <w:rFonts w:ascii="Times New Roman" w:hAnsi="Times New Roman"/>
          <w:szCs w:val="22"/>
          <w:highlight w:val="yellow"/>
        </w:rPr>
        <w:t xml:space="preserve">or contracts with a value of less than the international thresholds supply &lt; </w:t>
      </w:r>
      <w:r w:rsidR="00A71396" w:rsidRPr="00976B7D">
        <w:rPr>
          <w:rFonts w:ascii="Times New Roman" w:hAnsi="Times New Roman"/>
          <w:szCs w:val="22"/>
          <w:highlight w:val="yellow"/>
        </w:rPr>
        <w:t>EUR</w:t>
      </w:r>
      <w:r w:rsidR="00EB2990" w:rsidRPr="00976B7D">
        <w:rPr>
          <w:rFonts w:ascii="Times New Roman" w:hAnsi="Times New Roman"/>
          <w:szCs w:val="22"/>
          <w:highlight w:val="yellow"/>
        </w:rPr>
        <w:t xml:space="preserve"> </w:t>
      </w:r>
      <w:r w:rsidR="00D24A1D" w:rsidRPr="00976B7D">
        <w:rPr>
          <w:rFonts w:ascii="Times New Roman" w:hAnsi="Times New Roman"/>
          <w:szCs w:val="22"/>
          <w:highlight w:val="yellow"/>
        </w:rPr>
        <w:t>300</w:t>
      </w:r>
      <w:r w:rsidR="00631789">
        <w:rPr>
          <w:rFonts w:ascii="Times New Roman" w:hAnsi="Times New Roman"/>
          <w:szCs w:val="22"/>
          <w:highlight w:val="yellow"/>
        </w:rPr>
        <w:t> </w:t>
      </w:r>
      <w:r w:rsidR="00EB2990" w:rsidRPr="00976B7D">
        <w:rPr>
          <w:rFonts w:ascii="Times New Roman" w:hAnsi="Times New Roman"/>
          <w:szCs w:val="22"/>
          <w:highlight w:val="yellow"/>
        </w:rPr>
        <w:t>000 there is no obligation to submit the above mentioned documents</w:t>
      </w:r>
      <w:r w:rsidR="004248CE">
        <w:rPr>
          <w:rFonts w:ascii="Times New Roman" w:hAnsi="Times New Roman"/>
          <w:szCs w:val="22"/>
          <w:highlight w:val="yellow"/>
        </w:rPr>
        <w:t>)</w:t>
      </w:r>
      <w:r w:rsidR="00EB2990" w:rsidRPr="00976B7D">
        <w:rPr>
          <w:rFonts w:ascii="Times New Roman" w:hAnsi="Times New Roman"/>
          <w:szCs w:val="22"/>
          <w:highlight w:val="yellow"/>
        </w:rPr>
        <w:t xml:space="preserve">. The </w:t>
      </w:r>
      <w:r w:rsidR="00631789">
        <w:rPr>
          <w:rFonts w:ascii="Times New Roman" w:hAnsi="Times New Roman"/>
          <w:szCs w:val="22"/>
          <w:highlight w:val="yellow"/>
        </w:rPr>
        <w:t>c</w:t>
      </w:r>
      <w:r w:rsidR="00EB2990"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00EB2990" w:rsidRPr="00976B7D">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r w:rsidR="00B67E13" w:rsidRPr="00976B7D">
        <w:rPr>
          <w:rFonts w:ascii="Times New Roman" w:hAnsi="Times New Roman"/>
          <w:szCs w:val="22"/>
          <w:highlight w:val="yellow"/>
        </w:rPr>
        <w:t>:</w:t>
      </w:r>
    </w:p>
    <w:p w14:paraId="0D7C1E27" w14:textId="77777777" w:rsidR="00167EE6" w:rsidRDefault="008E4BC1" w:rsidP="00FE0290">
      <w:pPr>
        <w:spacing w:before="0" w:after="120"/>
        <w:rPr>
          <w:rFonts w:ascii="Times New Roman" w:hAnsi="Times New Roman"/>
          <w:color w:val="000000"/>
          <w:szCs w:val="22"/>
        </w:rPr>
      </w:pPr>
      <w:r w:rsidRPr="00BC6321">
        <w:rPr>
          <w:rFonts w:ascii="Times New Roman" w:hAnsi="Times New Roman"/>
          <w:color w:val="000000"/>
          <w:szCs w:val="22"/>
          <w:highlight w:val="lightGray"/>
        </w:rPr>
        <w:t>Please submit</w:t>
      </w:r>
      <w:r w:rsidR="00F30FE5" w:rsidRPr="00BC6321">
        <w:rPr>
          <w:rFonts w:ascii="Times New Roman" w:hAnsi="Times New Roman"/>
          <w:color w:val="000000"/>
          <w:szCs w:val="22"/>
          <w:highlight w:val="lightGray"/>
        </w:rPr>
        <w:t xml:space="preserve"> </w:t>
      </w:r>
      <w:r w:rsidR="00783177" w:rsidRPr="00BC6321">
        <w:rPr>
          <w:rFonts w:ascii="Times New Roman" w:hAnsi="Times New Roman"/>
          <w:color w:val="000000"/>
          <w:szCs w:val="22"/>
          <w:highlight w:val="lightGray"/>
        </w:rPr>
        <w:t xml:space="preserve">admissible </w:t>
      </w:r>
      <w:r w:rsidR="00F30FE5" w:rsidRPr="00BC6321">
        <w:rPr>
          <w:rFonts w:ascii="Times New Roman" w:hAnsi="Times New Roman"/>
          <w:color w:val="000000"/>
          <w:szCs w:val="22"/>
          <w:highlight w:val="lightGray"/>
        </w:rPr>
        <w:t>proof</w:t>
      </w:r>
      <w:r w:rsidR="00271484" w:rsidRPr="00BC6321">
        <w:rPr>
          <w:rFonts w:ascii="Times New Roman" w:hAnsi="Times New Roman"/>
          <w:color w:val="000000"/>
          <w:szCs w:val="22"/>
          <w:highlight w:val="lightGray"/>
        </w:rPr>
        <w:t xml:space="preserve"> or statement</w:t>
      </w:r>
      <w:r w:rsidR="00F30FE5" w:rsidRPr="00BC6321">
        <w:rPr>
          <w:rFonts w:ascii="Times New Roman" w:hAnsi="Times New Roman"/>
          <w:color w:val="000000"/>
          <w:szCs w:val="22"/>
          <w:highlight w:val="lightGray"/>
        </w:rPr>
        <w:t xml:space="preserve"> usual under the law of the country in which </w:t>
      </w:r>
      <w:r w:rsidR="00A03094" w:rsidRPr="00BC6321">
        <w:rPr>
          <w:rFonts w:ascii="Times New Roman" w:hAnsi="Times New Roman"/>
          <w:color w:val="000000"/>
          <w:szCs w:val="22"/>
          <w:highlight w:val="lightGray"/>
        </w:rPr>
        <w:t>[you</w:t>
      </w:r>
      <w:r w:rsidR="00860FF6" w:rsidRPr="00BC6321">
        <w:rPr>
          <w:rFonts w:ascii="Times New Roman" w:hAnsi="Times New Roman"/>
          <w:color w:val="000000"/>
          <w:szCs w:val="22"/>
          <w:highlight w:val="lightGray"/>
        </w:rPr>
        <w:t>] [</w:t>
      </w:r>
      <w:r w:rsidR="00F30FE5" w:rsidRPr="00BC6321">
        <w:rPr>
          <w:rFonts w:ascii="Times New Roman" w:hAnsi="Times New Roman"/>
          <w:color w:val="000000"/>
          <w:szCs w:val="22"/>
          <w:highlight w:val="lightGray"/>
        </w:rPr>
        <w:t>your firm</w:t>
      </w:r>
      <w:r w:rsidR="00860FF6" w:rsidRPr="00BC6321">
        <w:rPr>
          <w:rFonts w:ascii="Times New Roman" w:hAnsi="Times New Roman"/>
          <w:color w:val="000000"/>
          <w:szCs w:val="22"/>
          <w:highlight w:val="lightGray"/>
        </w:rPr>
        <w:t>] [</w:t>
      </w:r>
      <w:r w:rsidR="00F30FE5" w:rsidRPr="00BC6321">
        <w:rPr>
          <w:rFonts w:ascii="Times New Roman" w:hAnsi="Times New Roman"/>
          <w:color w:val="000000"/>
          <w:szCs w:val="22"/>
          <w:highlight w:val="lightGray"/>
        </w:rPr>
        <w:t xml:space="preserve">each consortium </w:t>
      </w:r>
      <w:r w:rsidR="00A03094" w:rsidRPr="00BC6321">
        <w:rPr>
          <w:rFonts w:ascii="Times New Roman" w:hAnsi="Times New Roman"/>
          <w:color w:val="000000"/>
          <w:szCs w:val="22"/>
          <w:highlight w:val="lightGray"/>
        </w:rPr>
        <w:t>member]</w:t>
      </w:r>
      <w:r w:rsidR="00F30FE5" w:rsidRPr="00BC6321">
        <w:rPr>
          <w:rFonts w:ascii="Times New Roman" w:hAnsi="Times New Roman"/>
          <w:color w:val="000000"/>
          <w:szCs w:val="22"/>
          <w:highlight w:val="lightGray"/>
        </w:rPr>
        <w:t xml:space="preserve"> is established that </w:t>
      </w:r>
      <w:r w:rsidR="00A03094" w:rsidRPr="00BC6321">
        <w:rPr>
          <w:rFonts w:ascii="Times New Roman" w:hAnsi="Times New Roman"/>
          <w:color w:val="000000"/>
          <w:szCs w:val="22"/>
          <w:highlight w:val="lightGray"/>
        </w:rPr>
        <w:t>[you</w:t>
      </w:r>
      <w:r w:rsidR="00860FF6" w:rsidRPr="00BC6321">
        <w:rPr>
          <w:rFonts w:ascii="Times New Roman" w:hAnsi="Times New Roman"/>
          <w:color w:val="000000"/>
          <w:szCs w:val="22"/>
          <w:highlight w:val="lightGray"/>
        </w:rPr>
        <w:t>]</w:t>
      </w:r>
      <w:r w:rsidR="002F6796" w:rsidRPr="00BC6321">
        <w:rPr>
          <w:rFonts w:ascii="Times New Roman" w:hAnsi="Times New Roman"/>
          <w:color w:val="000000"/>
          <w:szCs w:val="22"/>
          <w:highlight w:val="lightGray"/>
        </w:rPr>
        <w:t xml:space="preserve"> </w:t>
      </w:r>
      <w:r w:rsidR="00860FF6" w:rsidRPr="00BC6321">
        <w:rPr>
          <w:rFonts w:ascii="Times New Roman" w:hAnsi="Times New Roman"/>
          <w:color w:val="000000"/>
          <w:szCs w:val="22"/>
          <w:highlight w:val="lightGray"/>
        </w:rPr>
        <w:t>[</w:t>
      </w:r>
      <w:r w:rsidR="00F30FE5" w:rsidRPr="00BC6321">
        <w:rPr>
          <w:rFonts w:ascii="Times New Roman" w:hAnsi="Times New Roman"/>
          <w:color w:val="000000"/>
          <w:szCs w:val="22"/>
          <w:highlight w:val="lightGray"/>
        </w:rPr>
        <w:t>your firm</w:t>
      </w:r>
      <w:r w:rsidR="00860FF6" w:rsidRPr="00BC6321">
        <w:rPr>
          <w:rFonts w:ascii="Times New Roman" w:hAnsi="Times New Roman"/>
          <w:color w:val="000000"/>
          <w:szCs w:val="22"/>
          <w:highlight w:val="lightGray"/>
        </w:rPr>
        <w:t>] [</w:t>
      </w:r>
      <w:r w:rsidR="00F30FE5" w:rsidRPr="00BC6321">
        <w:rPr>
          <w:rFonts w:ascii="Times New Roman" w:hAnsi="Times New Roman"/>
          <w:color w:val="000000"/>
          <w:szCs w:val="22"/>
          <w:highlight w:val="lightGray"/>
        </w:rPr>
        <w:t xml:space="preserve">each of the consortium </w:t>
      </w:r>
      <w:r w:rsidR="00A03094" w:rsidRPr="00BC6321">
        <w:rPr>
          <w:rFonts w:ascii="Times New Roman" w:hAnsi="Times New Roman"/>
          <w:color w:val="000000"/>
          <w:szCs w:val="22"/>
          <w:highlight w:val="lightGray"/>
        </w:rPr>
        <w:t>members]</w:t>
      </w:r>
      <w:r w:rsidR="00F30FE5" w:rsidRPr="00BC6321">
        <w:rPr>
          <w:rFonts w:ascii="Times New Roman" w:hAnsi="Times New Roman"/>
          <w:color w:val="000000"/>
          <w:szCs w:val="22"/>
          <w:highlight w:val="lightGray"/>
        </w:rPr>
        <w:t xml:space="preserve"> does not fall into </w:t>
      </w:r>
      <w:r w:rsidR="00271484" w:rsidRPr="00BC6321">
        <w:rPr>
          <w:rFonts w:ascii="Times New Roman" w:hAnsi="Times New Roman"/>
          <w:color w:val="000000"/>
          <w:szCs w:val="22"/>
          <w:highlight w:val="lightGray"/>
        </w:rPr>
        <w:t>any</w:t>
      </w:r>
      <w:r w:rsidR="00F30FE5" w:rsidRPr="00BC6321">
        <w:rPr>
          <w:rFonts w:ascii="Times New Roman" w:hAnsi="Times New Roman"/>
          <w:color w:val="000000"/>
          <w:szCs w:val="22"/>
          <w:highlight w:val="lightGray"/>
        </w:rPr>
        <w:t xml:space="preserve"> of the exclusion</w:t>
      </w:r>
      <w:r w:rsidR="00A735B2" w:rsidRPr="00BC6321">
        <w:rPr>
          <w:rFonts w:ascii="Times New Roman" w:hAnsi="Times New Roman"/>
          <w:color w:val="000000"/>
          <w:szCs w:val="22"/>
          <w:highlight w:val="lightGray"/>
        </w:rPr>
        <w:t xml:space="preserve"> situations</w:t>
      </w:r>
      <w:r w:rsidR="00F30FE5" w:rsidRPr="00BC6321">
        <w:rPr>
          <w:rFonts w:ascii="Times New Roman" w:hAnsi="Times New Roman"/>
          <w:color w:val="000000"/>
          <w:szCs w:val="22"/>
          <w:highlight w:val="lightGray"/>
        </w:rPr>
        <w:t xml:space="preserve"> listed in Section </w:t>
      </w:r>
      <w:r w:rsidR="00631789" w:rsidRPr="00BC6321">
        <w:rPr>
          <w:rFonts w:ascii="Times New Roman" w:hAnsi="Times New Roman"/>
          <w:color w:val="000000"/>
          <w:szCs w:val="22"/>
          <w:highlight w:val="lightGray"/>
        </w:rPr>
        <w:t>2.6.10.1.1.</w:t>
      </w:r>
      <w:r w:rsidR="00F30FE5" w:rsidRPr="00BC6321">
        <w:rPr>
          <w:rFonts w:ascii="Times New Roman" w:hAnsi="Times New Roman"/>
          <w:color w:val="000000"/>
          <w:szCs w:val="22"/>
          <w:highlight w:val="lightGray"/>
        </w:rPr>
        <w:t xml:space="preserve"> of the </w:t>
      </w:r>
      <w:r w:rsidR="00631789" w:rsidRPr="00BC6321">
        <w:rPr>
          <w:rFonts w:ascii="Times New Roman" w:hAnsi="Times New Roman"/>
          <w:color w:val="000000"/>
          <w:szCs w:val="22"/>
          <w:highlight w:val="lightGray"/>
        </w:rPr>
        <w:t>p</w:t>
      </w:r>
      <w:r w:rsidR="00F30FE5" w:rsidRPr="00BC6321">
        <w:rPr>
          <w:rFonts w:ascii="Times New Roman" w:hAnsi="Times New Roman"/>
          <w:color w:val="000000"/>
          <w:szCs w:val="22"/>
          <w:highlight w:val="lightGray"/>
        </w:rPr>
        <w:t xml:space="preserve">ractical </w:t>
      </w:r>
      <w:r w:rsidR="00631789" w:rsidRPr="00BC6321">
        <w:rPr>
          <w:rFonts w:ascii="Times New Roman" w:hAnsi="Times New Roman"/>
          <w:color w:val="000000"/>
          <w:szCs w:val="22"/>
          <w:highlight w:val="lightGray"/>
        </w:rPr>
        <w:t>g</w:t>
      </w:r>
      <w:r w:rsidR="00F30FE5" w:rsidRPr="00BC6321">
        <w:rPr>
          <w:rFonts w:ascii="Times New Roman" w:hAnsi="Times New Roman"/>
          <w:color w:val="000000"/>
          <w:szCs w:val="22"/>
          <w:highlight w:val="lightGray"/>
        </w:rPr>
        <w:t>uide, in accordance with the undertaking in the tenderer's declaration[s] included in your tender.</w:t>
      </w:r>
      <w:r w:rsidR="00F57977" w:rsidRPr="00BC6321">
        <w:rPr>
          <w:rFonts w:ascii="Times New Roman" w:hAnsi="Times New Roman"/>
          <w:color w:val="000000"/>
          <w:szCs w:val="22"/>
          <w:highlight w:val="lightGray"/>
        </w:rPr>
        <w:t xml:space="preserve"> </w:t>
      </w:r>
      <w:r w:rsidR="00555668" w:rsidRPr="00BC6321">
        <w:rPr>
          <w:rFonts w:ascii="Times New Roman" w:hAnsi="Times New Roman"/>
          <w:color w:val="000000"/>
          <w:szCs w:val="22"/>
          <w:highlight w:val="lightGray"/>
        </w:rPr>
        <w:t xml:space="preserve">Examples of the admissible supporting documents are provided in Section </w:t>
      </w:r>
      <w:r w:rsidR="00631789" w:rsidRPr="00BC6321">
        <w:rPr>
          <w:rFonts w:ascii="Times New Roman" w:hAnsi="Times New Roman"/>
          <w:color w:val="000000"/>
          <w:szCs w:val="22"/>
          <w:highlight w:val="lightGray"/>
        </w:rPr>
        <w:t>2.6.10.1.3.</w:t>
      </w:r>
      <w:r w:rsidR="00555668" w:rsidRPr="00BC6321">
        <w:rPr>
          <w:rFonts w:ascii="Times New Roman" w:hAnsi="Times New Roman"/>
          <w:color w:val="000000"/>
          <w:szCs w:val="22"/>
          <w:highlight w:val="lightGray"/>
        </w:rPr>
        <w:t xml:space="preserve"> of the </w:t>
      </w:r>
      <w:r w:rsidR="00631789" w:rsidRPr="00BC6321">
        <w:rPr>
          <w:rFonts w:ascii="Times New Roman" w:hAnsi="Times New Roman"/>
          <w:color w:val="000000"/>
          <w:szCs w:val="22"/>
          <w:highlight w:val="lightGray"/>
        </w:rPr>
        <w:t>p</w:t>
      </w:r>
      <w:r w:rsidR="00555668" w:rsidRPr="00BC6321">
        <w:rPr>
          <w:rFonts w:ascii="Times New Roman" w:hAnsi="Times New Roman"/>
          <w:color w:val="000000"/>
          <w:szCs w:val="22"/>
          <w:highlight w:val="lightGray"/>
        </w:rPr>
        <w:t xml:space="preserve">ractical </w:t>
      </w:r>
      <w:r w:rsidR="00631789" w:rsidRPr="00BC6321">
        <w:rPr>
          <w:rFonts w:ascii="Times New Roman" w:hAnsi="Times New Roman"/>
          <w:color w:val="000000"/>
          <w:szCs w:val="22"/>
          <w:highlight w:val="lightGray"/>
        </w:rPr>
        <w:t>g</w:t>
      </w:r>
      <w:r w:rsidR="00555668" w:rsidRPr="00BC6321">
        <w:rPr>
          <w:rFonts w:ascii="Times New Roman" w:hAnsi="Times New Roman"/>
          <w:color w:val="000000"/>
          <w:szCs w:val="22"/>
          <w:highlight w:val="lightGray"/>
        </w:rPr>
        <w:t xml:space="preserve">uide. </w:t>
      </w:r>
      <w:r w:rsidR="00F30FE5" w:rsidRPr="00BC6321">
        <w:rPr>
          <w:rFonts w:ascii="Times New Roman" w:hAnsi="Times New Roman"/>
          <w:color w:val="000000"/>
          <w:szCs w:val="22"/>
          <w:highlight w:val="lightGray"/>
        </w:rPr>
        <w:t xml:space="preserve">The date on the evidence or documents provided must be no earlier than </w:t>
      </w:r>
      <w:r w:rsidR="00E96498" w:rsidRPr="00BC6321">
        <w:rPr>
          <w:rFonts w:ascii="Times New Roman" w:hAnsi="Times New Roman"/>
          <w:color w:val="000000"/>
          <w:szCs w:val="22"/>
          <w:highlight w:val="lightGray"/>
        </w:rPr>
        <w:t>1 year</w:t>
      </w:r>
      <w:r w:rsidR="00F30FE5" w:rsidRPr="00BC6321">
        <w:rPr>
          <w:rFonts w:ascii="Times New Roman" w:hAnsi="Times New Roman"/>
          <w:color w:val="000000"/>
          <w:szCs w:val="22"/>
          <w:highlight w:val="lightGray"/>
        </w:rPr>
        <w:t xml:space="preserve"> before the </w:t>
      </w:r>
      <w:r w:rsidR="00E96498" w:rsidRPr="00BC6321">
        <w:rPr>
          <w:rFonts w:ascii="Times New Roman" w:hAnsi="Times New Roman"/>
          <w:color w:val="000000"/>
          <w:szCs w:val="22"/>
          <w:highlight w:val="lightGray"/>
        </w:rPr>
        <w:t xml:space="preserve">date of </w:t>
      </w:r>
      <w:r w:rsidR="00587974" w:rsidRPr="00BC6321">
        <w:rPr>
          <w:rFonts w:ascii="Times New Roman" w:hAnsi="Times New Roman"/>
          <w:szCs w:val="22"/>
          <w:highlight w:val="lightGray"/>
        </w:rPr>
        <w:t>submission of the tender</w:t>
      </w:r>
      <w:r w:rsidR="00E96498" w:rsidRPr="00BC6321">
        <w:rPr>
          <w:rFonts w:ascii="Times New Roman" w:hAnsi="Times New Roman"/>
          <w:color w:val="000000"/>
          <w:szCs w:val="22"/>
          <w:highlight w:val="lightGray"/>
        </w:rPr>
        <w:t>.</w:t>
      </w:r>
      <w:r w:rsidR="00F57977" w:rsidRPr="00BC6321">
        <w:rPr>
          <w:rFonts w:ascii="Times New Roman" w:hAnsi="Times New Roman"/>
          <w:color w:val="000000"/>
          <w:szCs w:val="22"/>
          <w:highlight w:val="lightGray"/>
        </w:rPr>
        <w:t xml:space="preserve"> </w:t>
      </w:r>
      <w:r w:rsidR="007142D2" w:rsidRPr="00BC6321">
        <w:rPr>
          <w:rFonts w:ascii="Times New Roman" w:hAnsi="Times New Roman"/>
          <w:color w:val="000000"/>
          <w:szCs w:val="22"/>
          <w:highlight w:val="lightGray"/>
        </w:rPr>
        <w:t>[You</w:t>
      </w:r>
      <w:r w:rsidR="00860FF6" w:rsidRPr="00BC6321">
        <w:rPr>
          <w:rFonts w:ascii="Times New Roman" w:hAnsi="Times New Roman"/>
          <w:color w:val="000000"/>
          <w:szCs w:val="22"/>
          <w:highlight w:val="lightGray"/>
        </w:rPr>
        <w:t>] [</w:t>
      </w:r>
      <w:r w:rsidR="00F30FE5" w:rsidRPr="00BC6321">
        <w:rPr>
          <w:rFonts w:ascii="Times New Roman" w:hAnsi="Times New Roman"/>
          <w:color w:val="000000"/>
          <w:szCs w:val="22"/>
          <w:highlight w:val="lightGray"/>
        </w:rPr>
        <w:t>Your firm</w:t>
      </w:r>
      <w:r w:rsidR="00860FF6" w:rsidRPr="00BC6321">
        <w:rPr>
          <w:rFonts w:ascii="Times New Roman" w:hAnsi="Times New Roman"/>
          <w:color w:val="000000"/>
          <w:szCs w:val="22"/>
          <w:highlight w:val="lightGray"/>
        </w:rPr>
        <w:t>]</w:t>
      </w:r>
      <w:r w:rsidR="00F30FE5" w:rsidRPr="00BC6321">
        <w:rPr>
          <w:rFonts w:ascii="Times New Roman" w:hAnsi="Times New Roman"/>
          <w:color w:val="000000"/>
          <w:szCs w:val="22"/>
          <w:highlight w:val="lightGray"/>
        </w:rPr>
        <w:t xml:space="preserve"> </w:t>
      </w:r>
      <w:r w:rsidR="00860FF6" w:rsidRPr="00BC6321">
        <w:rPr>
          <w:rFonts w:ascii="Times New Roman" w:hAnsi="Times New Roman"/>
          <w:color w:val="000000"/>
          <w:szCs w:val="22"/>
          <w:highlight w:val="lightGray"/>
        </w:rPr>
        <w:t>[</w:t>
      </w:r>
      <w:r w:rsidR="00F30FE5" w:rsidRPr="00BC6321">
        <w:rPr>
          <w:rFonts w:ascii="Times New Roman" w:hAnsi="Times New Roman"/>
          <w:color w:val="000000"/>
          <w:szCs w:val="22"/>
          <w:highlight w:val="lightGray"/>
        </w:rPr>
        <w:t xml:space="preserve">each consortium </w:t>
      </w:r>
      <w:r w:rsidR="007142D2" w:rsidRPr="00BC6321">
        <w:rPr>
          <w:rFonts w:ascii="Times New Roman" w:hAnsi="Times New Roman"/>
          <w:color w:val="000000"/>
          <w:szCs w:val="22"/>
          <w:highlight w:val="lightGray"/>
        </w:rPr>
        <w:t>member]</w:t>
      </w:r>
      <w:r w:rsidR="00F30FE5" w:rsidRPr="00BC6321">
        <w:rPr>
          <w:rFonts w:ascii="Times New Roman" w:hAnsi="Times New Roman"/>
          <w:color w:val="000000"/>
          <w:szCs w:val="22"/>
          <w:highlight w:val="lightGray"/>
        </w:rPr>
        <w:t xml:space="preserve"> must, in addition, provide a statement that the situation has not </w:t>
      </w:r>
      <w:r w:rsidR="004F5B83" w:rsidRPr="00BC6321">
        <w:rPr>
          <w:rFonts w:ascii="Times New Roman" w:hAnsi="Times New Roman"/>
          <w:color w:val="000000"/>
          <w:szCs w:val="22"/>
          <w:highlight w:val="lightGray"/>
        </w:rPr>
        <w:t xml:space="preserve">been </w:t>
      </w:r>
      <w:r w:rsidR="00F30FE5" w:rsidRPr="00BC6321">
        <w:rPr>
          <w:rFonts w:ascii="Times New Roman" w:hAnsi="Times New Roman"/>
          <w:color w:val="000000"/>
          <w:szCs w:val="22"/>
          <w:highlight w:val="lightGray"/>
        </w:rPr>
        <w:t>altered in the period that has elapsed since the evidence in question was drawn up.</w:t>
      </w:r>
      <w:r w:rsidR="00AA463F" w:rsidRPr="00C66485">
        <w:rPr>
          <w:rFonts w:ascii="Times New Roman" w:hAnsi="Times New Roman"/>
          <w:color w:val="000000"/>
          <w:szCs w:val="22"/>
        </w:rPr>
        <w:t>]</w:t>
      </w:r>
      <w:r w:rsidR="00167EE6">
        <w:rPr>
          <w:rFonts w:ascii="Times New Roman" w:hAnsi="Times New Roman"/>
          <w:color w:val="000000"/>
          <w:szCs w:val="22"/>
        </w:rPr>
        <w:t xml:space="preserve"> </w:t>
      </w:r>
    </w:p>
    <w:p w14:paraId="6D9D8379" w14:textId="77777777" w:rsidR="002D100E" w:rsidRPr="00976B7D" w:rsidRDefault="002D100E" w:rsidP="00FE0290">
      <w:pPr>
        <w:spacing w:before="0" w:after="120"/>
        <w:rPr>
          <w:rFonts w:ascii="Times New Roman" w:hAnsi="Times New Roman"/>
          <w:iCs/>
          <w:color w:val="000000"/>
          <w:szCs w:val="22"/>
        </w:rPr>
      </w:pPr>
      <w:r w:rsidRPr="00976B7D">
        <w:rPr>
          <w:rFonts w:ascii="Times New Roman" w:hAnsi="Times New Roman"/>
          <w:iCs/>
          <w:color w:val="000000"/>
          <w:szCs w:val="22"/>
          <w:highlight w:val="yellow"/>
        </w:rPr>
        <w:t xml:space="preserve">The contracting authority may waive the obligation of any candidate or tenderer to submit the documentary evidence referred to above if such evidence has already been submitted to it for the purposes of another procurement procedure and provided that the issuing date of the documents does not exceed one year and that they are still valid. In such a case, the candidate or tenderer shall </w:t>
      </w:r>
      <w:r w:rsidRPr="00976B7D">
        <w:rPr>
          <w:rFonts w:ascii="Times New Roman" w:hAnsi="Times New Roman"/>
          <w:iCs/>
          <w:color w:val="000000"/>
          <w:szCs w:val="22"/>
          <w:highlight w:val="yellow"/>
        </w:rPr>
        <w:lastRenderedPageBreak/>
        <w:t>declare on his/her honour that the documentary evidence has already been provided in a previous procurement procedure and confirm that no changes in his/her situation have occurred.</w:t>
      </w:r>
    </w:p>
    <w:p w14:paraId="4EC9B9D5" w14:textId="77777777" w:rsidR="00B67E13"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 xml:space="preserve">For </w:t>
      </w:r>
      <w:r w:rsidR="008616A9">
        <w:rPr>
          <w:rFonts w:ascii="Times New Roman" w:hAnsi="Times New Roman"/>
          <w:szCs w:val="22"/>
          <w:highlight w:val="yellow"/>
        </w:rPr>
        <w:t xml:space="preserve">all </w:t>
      </w:r>
      <w:r w:rsidR="000B7C77" w:rsidRPr="00976B7D">
        <w:rPr>
          <w:rFonts w:ascii="Times New Roman" w:hAnsi="Times New Roman"/>
          <w:szCs w:val="22"/>
          <w:highlight w:val="yellow"/>
        </w:rPr>
        <w:t xml:space="preserve">contracts over international thresholds (supply </w:t>
      </w:r>
      <w:r w:rsidR="008616A9">
        <w:rPr>
          <w:rFonts w:ascii="Times New Roman" w:hAnsi="Times New Roman"/>
          <w:szCs w:val="22"/>
          <w:highlight w:val="yellow"/>
        </w:rPr>
        <w:t xml:space="preserve">&lt; </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A37952">
        <w:rPr>
          <w:rFonts w:ascii="Times New Roman" w:hAnsi="Times New Roman"/>
          <w:szCs w:val="22"/>
          <w:highlight w:val="yellow"/>
        </w:rPr>
        <w:t xml:space="preserve"> as well as for contracts below that threshold, where it has been so specified in the Instructions to Tenderers</w:t>
      </w:r>
      <w:r w:rsidR="00B67E13" w:rsidRPr="00976B7D">
        <w:rPr>
          <w:rFonts w:ascii="Times New Roman" w:hAnsi="Times New Roman"/>
          <w:szCs w:val="22"/>
          <w:highlight w:val="yellow"/>
        </w:rPr>
        <w:t>:</w:t>
      </w:r>
    </w:p>
    <w:p w14:paraId="2BEB0A67" w14:textId="77777777" w:rsidR="008E4BC1" w:rsidRDefault="002800C9" w:rsidP="00FE0290">
      <w:pPr>
        <w:spacing w:before="0" w:after="120"/>
        <w:rPr>
          <w:rFonts w:ascii="Times New Roman" w:hAnsi="Times New Roman"/>
          <w:szCs w:val="22"/>
        </w:rPr>
      </w:pPr>
      <w:r w:rsidRPr="00BC6321">
        <w:rPr>
          <w:rFonts w:ascii="Times New Roman" w:hAnsi="Times New Roman"/>
          <w:color w:val="000000"/>
          <w:szCs w:val="22"/>
          <w:highlight w:val="lightGray"/>
        </w:rPr>
        <w:t xml:space="preserve">The </w:t>
      </w:r>
      <w:r w:rsidR="003562AB" w:rsidRPr="00BC6321">
        <w:rPr>
          <w:rFonts w:ascii="Times New Roman" w:hAnsi="Times New Roman"/>
          <w:color w:val="000000"/>
          <w:szCs w:val="22"/>
          <w:highlight w:val="lightGray"/>
        </w:rPr>
        <w:t xml:space="preserve">evidence of the financial and economic </w:t>
      </w:r>
      <w:r w:rsidR="00631DE0" w:rsidRPr="00BC6321">
        <w:rPr>
          <w:rFonts w:ascii="Times New Roman" w:hAnsi="Times New Roman"/>
          <w:color w:val="000000"/>
          <w:szCs w:val="22"/>
          <w:highlight w:val="lightGray"/>
        </w:rPr>
        <w:t>capacity</w:t>
      </w:r>
      <w:r w:rsidR="003562AB" w:rsidRPr="00BC6321">
        <w:rPr>
          <w:rFonts w:ascii="Times New Roman" w:hAnsi="Times New Roman"/>
          <w:color w:val="000000"/>
          <w:szCs w:val="22"/>
          <w:highlight w:val="lightGray"/>
        </w:rPr>
        <w:t xml:space="preserve"> </w:t>
      </w:r>
      <w:r w:rsidR="00631DE0" w:rsidRPr="00BC6321">
        <w:rPr>
          <w:rFonts w:ascii="Times New Roman" w:hAnsi="Times New Roman"/>
          <w:color w:val="000000"/>
          <w:szCs w:val="22"/>
          <w:highlight w:val="lightGray"/>
        </w:rPr>
        <w:t>as well as</w:t>
      </w:r>
      <w:r w:rsidR="003562AB" w:rsidRPr="00BC6321">
        <w:rPr>
          <w:rFonts w:ascii="Times New Roman" w:hAnsi="Times New Roman"/>
          <w:color w:val="000000"/>
          <w:szCs w:val="22"/>
          <w:highlight w:val="lightGray"/>
        </w:rPr>
        <w:t xml:space="preserve"> the technical and professional capacity according to the selection criteria specified in the procurement notice have to be submitted</w:t>
      </w:r>
      <w:r w:rsidR="00047AA7" w:rsidRPr="00BC6321">
        <w:rPr>
          <w:rFonts w:ascii="Times New Roman" w:hAnsi="Times New Roman"/>
          <w:color w:val="000000"/>
          <w:szCs w:val="22"/>
          <w:highlight w:val="lightGray"/>
        </w:rPr>
        <w:t xml:space="preserve"> </w:t>
      </w:r>
      <w:r w:rsidR="00047AA7" w:rsidRPr="00BC6321">
        <w:rPr>
          <w:rFonts w:ascii="Times New Roman" w:hAnsi="Times New Roman"/>
          <w:szCs w:val="22"/>
          <w:highlight w:val="lightGray"/>
        </w:rPr>
        <w:t>for the following references &lt;</w:t>
      </w:r>
      <w:r w:rsidR="00047AA7" w:rsidRPr="00976B7D">
        <w:rPr>
          <w:rFonts w:ascii="Times New Roman" w:hAnsi="Times New Roman"/>
          <w:szCs w:val="22"/>
          <w:highlight w:val="yellow"/>
        </w:rPr>
        <w:t>specify for which references evidence have to be submitted</w:t>
      </w:r>
      <w:r w:rsidR="00047AA7" w:rsidRPr="00BC6321">
        <w:rPr>
          <w:rFonts w:ascii="Times New Roman" w:hAnsi="Times New Roman"/>
          <w:szCs w:val="22"/>
          <w:highlight w:val="lightGray"/>
        </w:rPr>
        <w:t xml:space="preserve">&gt; </w:t>
      </w:r>
      <w:r w:rsidR="00047AA7" w:rsidRPr="007C0727">
        <w:rPr>
          <w:rFonts w:ascii="Times New Roman" w:hAnsi="Times New Roman"/>
          <w:szCs w:val="22"/>
        </w:rPr>
        <w:t>(</w:t>
      </w:r>
      <w:r w:rsidR="00047AA7" w:rsidRPr="007C0727">
        <w:rPr>
          <w:rFonts w:ascii="Times New Roman" w:hAnsi="Times New Roman"/>
          <w:szCs w:val="22"/>
          <w:highlight w:val="yellow"/>
        </w:rPr>
        <w:t xml:space="preserve">note that tenderers should only be asked to submit evidence for the </w:t>
      </w:r>
      <w:r w:rsidR="000D73F8">
        <w:rPr>
          <w:rFonts w:ascii="Times New Roman" w:hAnsi="Times New Roman"/>
          <w:szCs w:val="22"/>
          <w:highlight w:val="yellow"/>
        </w:rPr>
        <w:t xml:space="preserve">published </w:t>
      </w:r>
      <w:r w:rsidR="00047AA7" w:rsidRPr="007C0727">
        <w:rPr>
          <w:rFonts w:ascii="Times New Roman" w:hAnsi="Times New Roman"/>
          <w:szCs w:val="22"/>
          <w:highlight w:val="yellow"/>
        </w:rPr>
        <w:t>selection criteria)</w:t>
      </w:r>
      <w:r w:rsidR="00047AA7" w:rsidRPr="007C0727">
        <w:rPr>
          <w:rFonts w:ascii="Times New Roman" w:hAnsi="Times New Roman"/>
          <w:szCs w:val="22"/>
        </w:rPr>
        <w:t xml:space="preserve"> </w:t>
      </w:r>
      <w:r w:rsidR="00047AA7" w:rsidRPr="00BC6321">
        <w:rPr>
          <w:rFonts w:ascii="Times New Roman" w:hAnsi="Times New Roman"/>
          <w:szCs w:val="22"/>
          <w:highlight w:val="lightGray"/>
        </w:rPr>
        <w:t>(see further</w:t>
      </w:r>
      <w:r w:rsidR="003562AB" w:rsidRPr="00BC6321">
        <w:rPr>
          <w:rFonts w:ascii="Times New Roman" w:hAnsi="Times New Roman"/>
          <w:szCs w:val="22"/>
          <w:highlight w:val="lightGray"/>
        </w:rPr>
        <w:t xml:space="preserve"> </w:t>
      </w:r>
      <w:r w:rsidR="00B3531A" w:rsidRPr="00BC6321">
        <w:rPr>
          <w:rFonts w:ascii="Times New Roman" w:hAnsi="Times New Roman"/>
          <w:szCs w:val="22"/>
          <w:highlight w:val="lightGray"/>
        </w:rPr>
        <w:t>S</w:t>
      </w:r>
      <w:r w:rsidR="00631789" w:rsidRPr="00BC6321">
        <w:rPr>
          <w:rFonts w:ascii="Times New Roman" w:hAnsi="Times New Roman"/>
          <w:szCs w:val="22"/>
          <w:highlight w:val="lightGray"/>
        </w:rPr>
        <w:t>ection</w:t>
      </w:r>
      <w:r w:rsidR="003562AB" w:rsidRPr="00BC6321">
        <w:rPr>
          <w:rFonts w:ascii="Times New Roman" w:hAnsi="Times New Roman"/>
          <w:szCs w:val="22"/>
          <w:highlight w:val="lightGray"/>
        </w:rPr>
        <w:t xml:space="preserve"> </w:t>
      </w:r>
      <w:r w:rsidR="00631789" w:rsidRPr="00BC6321">
        <w:rPr>
          <w:rFonts w:ascii="Times New Roman" w:hAnsi="Times New Roman"/>
          <w:szCs w:val="22"/>
          <w:highlight w:val="lightGray"/>
        </w:rPr>
        <w:t>2.6.11.</w:t>
      </w:r>
      <w:r w:rsidR="003562AB" w:rsidRPr="00BC6321">
        <w:rPr>
          <w:rFonts w:ascii="Times New Roman" w:hAnsi="Times New Roman"/>
          <w:szCs w:val="22"/>
          <w:highlight w:val="lightGray"/>
        </w:rPr>
        <w:t xml:space="preserve"> of the </w:t>
      </w:r>
      <w:r w:rsidR="00631789" w:rsidRPr="00BC6321">
        <w:rPr>
          <w:rFonts w:ascii="Times New Roman" w:hAnsi="Times New Roman"/>
          <w:szCs w:val="22"/>
          <w:highlight w:val="lightGray"/>
        </w:rPr>
        <w:t>p</w:t>
      </w:r>
      <w:r w:rsidR="003562AB" w:rsidRPr="00BC6321">
        <w:rPr>
          <w:rFonts w:ascii="Times New Roman" w:hAnsi="Times New Roman"/>
          <w:szCs w:val="22"/>
          <w:highlight w:val="lightGray"/>
        </w:rPr>
        <w:t xml:space="preserve">ractical </w:t>
      </w:r>
      <w:r w:rsidR="00631789" w:rsidRPr="00BC6321">
        <w:rPr>
          <w:rFonts w:ascii="Times New Roman" w:hAnsi="Times New Roman"/>
          <w:szCs w:val="22"/>
          <w:highlight w:val="lightGray"/>
        </w:rPr>
        <w:t>g</w:t>
      </w:r>
      <w:r w:rsidR="003562AB" w:rsidRPr="00BC6321">
        <w:rPr>
          <w:rFonts w:ascii="Times New Roman" w:hAnsi="Times New Roman"/>
          <w:szCs w:val="22"/>
          <w:highlight w:val="lightGray"/>
        </w:rPr>
        <w:t>uide</w:t>
      </w:r>
      <w:r w:rsidR="00047AA7" w:rsidRPr="00BC6321">
        <w:rPr>
          <w:rFonts w:ascii="Times New Roman" w:hAnsi="Times New Roman"/>
          <w:szCs w:val="22"/>
          <w:highlight w:val="lightGray"/>
        </w:rPr>
        <w:t>)</w:t>
      </w:r>
      <w:r w:rsidR="003562AB" w:rsidRPr="00BC6321">
        <w:rPr>
          <w:rFonts w:ascii="Times New Roman" w:hAnsi="Times New Roman"/>
          <w:szCs w:val="22"/>
          <w:highlight w:val="lightGray"/>
        </w:rPr>
        <w:t>.</w:t>
      </w:r>
      <w:r w:rsidR="00AA463F" w:rsidRPr="00BC6321">
        <w:rPr>
          <w:rFonts w:ascii="Times New Roman" w:hAnsi="Times New Roman"/>
          <w:color w:val="000000"/>
          <w:szCs w:val="22"/>
          <w:highlight w:val="lightGray"/>
        </w:rPr>
        <w:t xml:space="preserve"> </w:t>
      </w:r>
      <w:r w:rsidR="00AA463F" w:rsidRPr="00C66485">
        <w:rPr>
          <w:rFonts w:ascii="Times New Roman" w:hAnsi="Times New Roman"/>
          <w:color w:val="000000"/>
          <w:szCs w:val="22"/>
        </w:rPr>
        <w:t>]</w:t>
      </w:r>
    </w:p>
    <w:p w14:paraId="72FAEC14" w14:textId="77777777" w:rsidR="000B7C77"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For contracts with a value of less than the international thresholds (supply &lt;</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5C6C65" w:rsidRPr="00976B7D">
        <w:rPr>
          <w:rFonts w:ascii="Times New Roman" w:hAnsi="Times New Roman"/>
          <w:szCs w:val="22"/>
          <w:highlight w:val="yellow"/>
        </w:rPr>
        <w:t>)</w:t>
      </w:r>
      <w:r w:rsidR="00F57977" w:rsidRPr="00976B7D">
        <w:rPr>
          <w:rFonts w:ascii="Times New Roman" w:hAnsi="Times New Roman"/>
          <w:szCs w:val="22"/>
          <w:highlight w:val="yellow"/>
        </w:rPr>
        <w:t xml:space="preserve"> </w:t>
      </w:r>
      <w:r w:rsidR="00A37952">
        <w:rPr>
          <w:rFonts w:ascii="Times New Roman" w:hAnsi="Times New Roman"/>
          <w:szCs w:val="22"/>
          <w:highlight w:val="yellow"/>
        </w:rPr>
        <w:t>and if so specified in the Instructions to Tenderers</w:t>
      </w:r>
      <w:r w:rsidR="000B7C77" w:rsidRPr="00976B7D">
        <w:rPr>
          <w:rFonts w:ascii="Times New Roman" w:hAnsi="Times New Roman"/>
          <w:szCs w:val="22"/>
          <w:highlight w:val="yellow"/>
        </w:rPr>
        <w:t>:</w:t>
      </w:r>
    </w:p>
    <w:p w14:paraId="1F3FB33A" w14:textId="77777777" w:rsidR="00C430E0" w:rsidRDefault="000B7C7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BC6321">
        <w:rPr>
          <w:rFonts w:ascii="Times New Roman" w:hAnsi="Times New Roman"/>
          <w:color w:val="000000"/>
          <w:szCs w:val="22"/>
          <w:highlight w:val="lightGray"/>
        </w:rPr>
        <w:t xml:space="preserve">Evidence of financial and economic capacity as well as the technical and professional capacity according to the selection criteria specified in the procurement notice </w:t>
      </w:r>
      <w:r w:rsidR="008B6E45" w:rsidRPr="00BC6321">
        <w:rPr>
          <w:rFonts w:ascii="Times New Roman" w:hAnsi="Times New Roman"/>
          <w:snapToGrid w:val="0"/>
          <w:color w:val="000000"/>
          <w:szCs w:val="22"/>
          <w:highlight w:val="lightGray"/>
        </w:rPr>
        <w:t xml:space="preserve">does not need to be </w:t>
      </w:r>
      <w:r w:rsidR="00285D06" w:rsidRPr="00BC6321">
        <w:rPr>
          <w:rFonts w:ascii="Times New Roman" w:hAnsi="Times New Roman"/>
          <w:color w:val="000000"/>
          <w:szCs w:val="22"/>
          <w:highlight w:val="lightGray"/>
        </w:rPr>
        <w:t>submitted</w:t>
      </w:r>
      <w:r w:rsidRPr="00BC6321">
        <w:rPr>
          <w:rFonts w:ascii="Times New Roman" w:hAnsi="Times New Roman"/>
          <w:color w:val="000000"/>
          <w:szCs w:val="22"/>
          <w:highlight w:val="lightGray"/>
        </w:rPr>
        <w:t xml:space="preserve"> but </w:t>
      </w:r>
      <w:r w:rsidR="008B6E45" w:rsidRPr="00BC6321">
        <w:rPr>
          <w:rFonts w:ascii="Times New Roman" w:hAnsi="Times New Roman"/>
          <w:color w:val="000000"/>
          <w:szCs w:val="22"/>
          <w:highlight w:val="lightGray"/>
        </w:rPr>
        <w:t xml:space="preserve">in this case </w:t>
      </w:r>
      <w:r w:rsidRPr="00BC6321">
        <w:rPr>
          <w:rFonts w:ascii="Times New Roman" w:hAnsi="Times New Roman"/>
          <w:color w:val="000000"/>
          <w:szCs w:val="22"/>
          <w:highlight w:val="lightGray"/>
        </w:rPr>
        <w:t>no pre-financing shall be made unless a financial guarantee of an equivalent amount is provided.</w:t>
      </w:r>
      <w:r w:rsidR="00AA463F" w:rsidRPr="00C66485">
        <w:rPr>
          <w:rFonts w:ascii="Times New Roman" w:hAnsi="Times New Roman"/>
          <w:color w:val="000000"/>
          <w:szCs w:val="22"/>
        </w:rPr>
        <w:t>]</w:t>
      </w:r>
    </w:p>
    <w:p w14:paraId="69CB8A90" w14:textId="77777777" w:rsidR="00C430E0" w:rsidRPr="00295469" w:rsidRDefault="00C430E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after="120"/>
        <w:rPr>
          <w:rFonts w:ascii="Times New Roman" w:hAnsi="Times New Roman"/>
          <w:szCs w:val="22"/>
          <w:lang w:bidi="kn-IN"/>
        </w:rPr>
      </w:pPr>
      <w:r>
        <w:rPr>
          <w:rFonts w:ascii="Times New Roman" w:hAnsi="Times New Roman"/>
          <w:szCs w:val="22"/>
          <w:lang w:bidi="kn-IN"/>
        </w:rPr>
        <w:t>If the documentary evidence submitted is not written in one of the official languages of the European Union, a translation into the language of the procedure must be attached. Where the</w:t>
      </w:r>
      <w:r w:rsidR="00295469">
        <w:rPr>
          <w:rFonts w:ascii="Times New Roman" w:hAnsi="Times New Roman"/>
          <w:szCs w:val="22"/>
          <w:lang w:bidi="kn-IN"/>
        </w:rPr>
        <w:t xml:space="preserve"> </w:t>
      </w:r>
      <w:r>
        <w:rPr>
          <w:rFonts w:ascii="Times New Roman" w:hAnsi="Times New Roman"/>
          <w:szCs w:val="22"/>
          <w:lang w:bidi="kn-IN"/>
        </w:rPr>
        <w:t>documents are in an official language of the European Union other than the one of the procedure, it</w:t>
      </w:r>
      <w:r w:rsidR="00295469">
        <w:rPr>
          <w:rFonts w:ascii="Times New Roman" w:hAnsi="Times New Roman"/>
          <w:szCs w:val="22"/>
          <w:lang w:bidi="kn-IN"/>
        </w:rPr>
        <w:t xml:space="preserve"> </w:t>
      </w:r>
      <w:r>
        <w:rPr>
          <w:rFonts w:ascii="Times New Roman" w:hAnsi="Times New Roman"/>
          <w:szCs w:val="22"/>
          <w:lang w:bidi="kn-IN"/>
        </w:rPr>
        <w:t>is however strongly recommended to provide a translation into the language of the procedure, in</w:t>
      </w:r>
      <w:r w:rsidR="00295469">
        <w:rPr>
          <w:rFonts w:ascii="Times New Roman" w:hAnsi="Times New Roman"/>
          <w:szCs w:val="22"/>
          <w:lang w:bidi="kn-IN"/>
        </w:rPr>
        <w:t xml:space="preserve"> </w:t>
      </w:r>
      <w:r>
        <w:rPr>
          <w:rFonts w:ascii="Times New Roman" w:hAnsi="Times New Roman"/>
          <w:szCs w:val="22"/>
          <w:lang w:bidi="kn-IN"/>
        </w:rPr>
        <w:t>order to facilitate the evaluation of the documents.</w:t>
      </w:r>
    </w:p>
    <w:p w14:paraId="408FB5FE" w14:textId="77777777" w:rsidR="00952C30" w:rsidRDefault="00952C3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52C30">
        <w:rPr>
          <w:rFonts w:ascii="Times New Roman" w:hAnsi="Times New Roman"/>
          <w:color w:val="000000"/>
          <w:szCs w:val="22"/>
        </w:rPr>
        <w:t xml:space="preserve">The </w:t>
      </w:r>
      <w:r>
        <w:rPr>
          <w:rFonts w:ascii="Times New Roman" w:hAnsi="Times New Roman"/>
          <w:color w:val="000000"/>
          <w:szCs w:val="22"/>
        </w:rPr>
        <w:t>documentary evidences may be</w:t>
      </w:r>
      <w:r w:rsidRPr="00952C30">
        <w:rPr>
          <w:rFonts w:ascii="Times New Roman" w:hAnsi="Times New Roman"/>
          <w:color w:val="000000"/>
          <w:szCs w:val="22"/>
        </w:rPr>
        <w:t xml:space="preserve"> in original or copy. </w:t>
      </w:r>
      <w:r w:rsidR="00A03094" w:rsidRPr="00952C30">
        <w:rPr>
          <w:rFonts w:ascii="Times New Roman" w:hAnsi="Times New Roman"/>
          <w:color w:val="000000"/>
          <w:szCs w:val="22"/>
        </w:rPr>
        <w:t>If copies</w:t>
      </w:r>
      <w:r w:rsidRPr="00952C30">
        <w:rPr>
          <w:rFonts w:ascii="Times New Roman" w:hAnsi="Times New Roman"/>
          <w:color w:val="000000"/>
          <w:szCs w:val="22"/>
        </w:rPr>
        <w:t xml:space="preserve"> are submitted</w:t>
      </w:r>
      <w:r w:rsidR="000B59B8">
        <w:rPr>
          <w:rFonts w:ascii="Times New Roman" w:hAnsi="Times New Roman"/>
          <w:color w:val="000000"/>
          <w:szCs w:val="22"/>
        </w:rPr>
        <w:t>,</w:t>
      </w:r>
      <w:r w:rsidRPr="00952C30">
        <w:rPr>
          <w:rFonts w:ascii="Times New Roman" w:hAnsi="Times New Roman"/>
          <w:color w:val="000000"/>
          <w:szCs w:val="22"/>
        </w:rPr>
        <w:t xml:space="preserve"> the originals must be </w:t>
      </w:r>
      <w:r>
        <w:rPr>
          <w:rFonts w:ascii="Times New Roman" w:hAnsi="Times New Roman"/>
          <w:color w:val="000000"/>
          <w:szCs w:val="22"/>
        </w:rPr>
        <w:t>dispatched</w:t>
      </w:r>
      <w:r w:rsidRPr="00952C30">
        <w:rPr>
          <w:rFonts w:ascii="Times New Roman" w:hAnsi="Times New Roman"/>
          <w:color w:val="000000"/>
          <w:szCs w:val="22"/>
        </w:rPr>
        <w:t xml:space="preserve"> to the </w:t>
      </w:r>
      <w:r w:rsidR="00631789">
        <w:rPr>
          <w:rFonts w:ascii="Times New Roman" w:hAnsi="Times New Roman"/>
          <w:color w:val="000000"/>
          <w:szCs w:val="22"/>
        </w:rPr>
        <w:t>c</w:t>
      </w:r>
      <w:r w:rsidRPr="00952C30">
        <w:rPr>
          <w:rFonts w:ascii="Times New Roman" w:hAnsi="Times New Roman"/>
          <w:color w:val="000000"/>
          <w:szCs w:val="22"/>
        </w:rPr>
        <w:t xml:space="preserve">ontracting </w:t>
      </w:r>
      <w:r w:rsidR="00631789">
        <w:rPr>
          <w:rFonts w:ascii="Times New Roman" w:hAnsi="Times New Roman"/>
          <w:color w:val="000000"/>
          <w:szCs w:val="22"/>
        </w:rPr>
        <w:t>a</w:t>
      </w:r>
      <w:r w:rsidRPr="00952C30">
        <w:rPr>
          <w:rFonts w:ascii="Times New Roman" w:hAnsi="Times New Roman"/>
          <w:color w:val="000000"/>
          <w:szCs w:val="22"/>
        </w:rPr>
        <w:t>uthority upon request.</w:t>
      </w:r>
    </w:p>
    <w:p w14:paraId="64459887" w14:textId="77777777" w:rsidR="005C07C5" w:rsidRDefault="005C07C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526C3">
        <w:rPr>
          <w:rFonts w:ascii="Times New Roman" w:hAnsi="Times New Roman"/>
          <w:color w:val="000000"/>
          <w:szCs w:val="22"/>
        </w:rPr>
        <w:t>If the nature of your entity is such that it cannot fall into one or more of the exclusion situations and/or cannot provide the documents indicated above (for instance, national public administrations and international organisations), please provide a declaration explaining this situation.</w:t>
      </w:r>
    </w:p>
    <w:p w14:paraId="5CF96947" w14:textId="77777777" w:rsidR="006A1841"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Please use a reliable courier service or registered mail to avoid any delays or loss of the documents.</w:t>
      </w:r>
      <w:r w:rsidR="006A1841">
        <w:rPr>
          <w:rFonts w:ascii="Times New Roman" w:hAnsi="Times New Roman"/>
          <w:color w:val="000000"/>
          <w:szCs w:val="22"/>
        </w:rPr>
        <w:t xml:space="preserve"> Please submit the requested information within below specified deadline to the following address:</w:t>
      </w:r>
    </w:p>
    <w:p w14:paraId="6748BAC2" w14:textId="77777777" w:rsidR="006A1841" w:rsidRDefault="006A184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Pr>
          <w:rFonts w:ascii="Times New Roman" w:hAnsi="Times New Roman"/>
          <w:szCs w:val="22"/>
        </w:rPr>
        <w:t>&lt;</w:t>
      </w:r>
      <w:r w:rsidRPr="00976B7D">
        <w:rPr>
          <w:rFonts w:ascii="Times New Roman" w:hAnsi="Times New Roman"/>
          <w:szCs w:val="22"/>
          <w:highlight w:val="yellow"/>
        </w:rPr>
        <w:t xml:space="preserve">Name and address of the </w:t>
      </w:r>
      <w:r w:rsidR="00631789">
        <w:rPr>
          <w:rFonts w:ascii="Times New Roman" w:hAnsi="Times New Roman"/>
          <w:szCs w:val="22"/>
          <w:highlight w:val="yellow"/>
        </w:rPr>
        <w:t>c</w:t>
      </w:r>
      <w:r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Pr="00976B7D">
        <w:rPr>
          <w:rFonts w:ascii="Times New Roman" w:hAnsi="Times New Roman"/>
          <w:szCs w:val="22"/>
          <w:highlight w:val="yellow"/>
        </w:rPr>
        <w:t>uthority, for the attention of &lt;</w:t>
      </w:r>
      <w:r w:rsidRPr="00243783">
        <w:rPr>
          <w:rFonts w:ascii="Times New Roman" w:hAnsi="Times New Roman"/>
          <w:szCs w:val="22"/>
          <w:highlight w:val="yellow"/>
        </w:rPr>
        <w:t>address of unit/section</w:t>
      </w:r>
      <w:r>
        <w:rPr>
          <w:rFonts w:ascii="Times New Roman" w:hAnsi="Times New Roman"/>
          <w:szCs w:val="22"/>
        </w:rPr>
        <w:t>&gt;</w:t>
      </w:r>
      <w:r w:rsidR="00860FF6">
        <w:rPr>
          <w:rFonts w:ascii="Times New Roman" w:hAnsi="Times New Roman"/>
          <w:szCs w:val="22"/>
        </w:rPr>
        <w:t>&gt;</w:t>
      </w:r>
    </w:p>
    <w:p w14:paraId="6C3188E1" w14:textId="77777777"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336C50" w:rsidRPr="00243783">
        <w:rPr>
          <w:rFonts w:ascii="Times New Roman" w:hAnsi="Times New Roman"/>
          <w:color w:val="000000"/>
          <w:szCs w:val="22"/>
        </w:rPr>
        <w:t xml:space="preserve">if you provide the above requested evidence documents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F57977" w:rsidRPr="00243783">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631789">
        <w:rPr>
          <w:rFonts w:ascii="Times New Roman" w:hAnsi="Times New Roman"/>
          <w:szCs w:val="22"/>
        </w:rPr>
        <w:t>c</w:t>
      </w:r>
      <w:r w:rsidR="001D3C11" w:rsidRPr="001D3C11">
        <w:rPr>
          <w:rFonts w:ascii="Times New Roman" w:hAnsi="Times New Roman"/>
          <w:szCs w:val="22"/>
        </w:rPr>
        <w:t xml:space="preserve">ontracting </w:t>
      </w:r>
      <w:r w:rsidR="00631789">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BC6321">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BC6321">
        <w:rPr>
          <w:rFonts w:ascii="Times New Roman" w:hAnsi="Times New Roman"/>
          <w:szCs w:val="22"/>
          <w:highlight w:val="lightGray"/>
        </w:rPr>
        <w:t>&gt; at the latest.</w:t>
      </w:r>
      <w:r w:rsidR="001D3C11">
        <w:rPr>
          <w:rFonts w:ascii="Times New Roman" w:hAnsi="Times New Roman"/>
          <w:szCs w:val="22"/>
        </w:rPr>
        <w:t>]</w:t>
      </w:r>
    </w:p>
    <w:p w14:paraId="435D08DD" w14:textId="77777777"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14:paraId="6329DA21" w14:textId="77777777" w:rsidR="007211CA" w:rsidRPr="007209D2" w:rsidRDefault="007211CA" w:rsidP="007211CA">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14:paraId="57A207A4" w14:textId="77777777" w:rsidR="007211CA" w:rsidRDefault="007211CA" w:rsidP="00FE0290">
      <w:pPr>
        <w:pStyle w:val="BodyText"/>
        <w:rPr>
          <w:sz w:val="22"/>
          <w:szCs w:val="22"/>
        </w:rPr>
      </w:pPr>
    </w:p>
    <w:p w14:paraId="7E0C0EBE"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2F9E8C01"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14:paraId="706DDB4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lastRenderedPageBreak/>
        <w:t>1) in a procedure where only one tenderer has been submitted</w:t>
      </w:r>
    </w:p>
    <w:p w14:paraId="41830A1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14:paraId="5B27DF2A"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C6321">
        <w:rPr>
          <w:rFonts w:ascii="Times New Roman" w:hAnsi="Times New Roman"/>
          <w:snapToGrid w:val="0"/>
          <w:szCs w:val="22"/>
          <w:highlight w:val="lightGray"/>
          <w:lang w:eastAsia="en-US" w:bidi="kn-IN"/>
        </w:rPr>
        <w:t xml:space="preserve">The contract can be signed only </w:t>
      </w:r>
      <w:r w:rsidRPr="00BC6321">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BC6321">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BC6321">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14:paraId="23A925ED" w14:textId="77777777" w:rsidR="00353C46" w:rsidRPr="006F3D58" w:rsidRDefault="00353C46" w:rsidP="00FE0290">
      <w:pPr>
        <w:pStyle w:val="BodyText"/>
        <w:rPr>
          <w:sz w:val="22"/>
          <w:szCs w:val="22"/>
        </w:rPr>
      </w:pPr>
    </w:p>
    <w:p w14:paraId="2B20BC82" w14:textId="77777777"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21EC7EAD" w14:textId="77777777" w:rsidR="006D5B40"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p>
    <w:p w14:paraId="08C47636"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73F7B467"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00D0DBDE"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8"/>
      <w:footerReference w:type="default" r:id="rId9"/>
      <w:headerReference w:type="first" r:id="rId10"/>
      <w:footerReference w:type="first" r:id="rId11"/>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AE7B50" w14:textId="77777777" w:rsidR="00BC6321" w:rsidRDefault="00BC6321">
      <w:r>
        <w:separator/>
      </w:r>
    </w:p>
  </w:endnote>
  <w:endnote w:type="continuationSeparator" w:id="0">
    <w:p w14:paraId="6A92ABF8" w14:textId="77777777" w:rsidR="00BC6321" w:rsidRDefault="00BC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AB09" w14:textId="77777777"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DC6897" w14:textId="77777777"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7C80E" w14:textId="77777777" w:rsidR="004C6C27" w:rsidRPr="000F52ED" w:rsidRDefault="00F63D6A"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sidRPr="00F63D6A">
      <w:rPr>
        <w:rFonts w:ascii="Times New Roman" w:hAnsi="Times New Roman"/>
      </w:rPr>
      <w:t>August 2020</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E64825">
      <w:rPr>
        <w:rFonts w:ascii="Times New Roman" w:hAnsi="Times New Roman"/>
        <w:b w:val="0"/>
        <w:noProof/>
      </w:rPr>
      <w:t>3</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E64825">
      <w:rPr>
        <w:rFonts w:ascii="Times New Roman" w:hAnsi="Times New Roman"/>
        <w:b w:val="0"/>
        <w:noProof/>
      </w:rPr>
      <w:t>3</w:t>
    </w:r>
    <w:r w:rsidR="004C6C27" w:rsidRPr="000F52ED">
      <w:rPr>
        <w:rFonts w:ascii="Times New Roman" w:hAnsi="Times New Roman"/>
        <w:b w:val="0"/>
        <w:lang w:val="fr-BE"/>
      </w:rPr>
      <w:fldChar w:fldCharType="end"/>
    </w:r>
  </w:p>
  <w:p w14:paraId="2F22B2FA" w14:textId="77777777"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832A2" w14:textId="77777777"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August 2020</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E64825">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E64825">
      <w:rPr>
        <w:rFonts w:ascii="Times New Roman" w:hAnsi="Times New Roman"/>
        <w:b w:val="0"/>
        <w:noProof/>
      </w:rPr>
      <w:t>3</w:t>
    </w:r>
    <w:r w:rsidR="00D24A1D" w:rsidRPr="000F52ED">
      <w:rPr>
        <w:rFonts w:ascii="Times New Roman" w:hAnsi="Times New Roman"/>
        <w:b w:val="0"/>
        <w:lang w:val="fr-BE"/>
      </w:rPr>
      <w:fldChar w:fldCharType="end"/>
    </w:r>
  </w:p>
  <w:p w14:paraId="2C7B5362" w14:textId="77777777"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5719A" w14:textId="77777777" w:rsidR="00BC6321" w:rsidRDefault="00BC6321">
      <w:r>
        <w:separator/>
      </w:r>
    </w:p>
  </w:footnote>
  <w:footnote w:type="continuationSeparator" w:id="0">
    <w:p w14:paraId="514C75F6" w14:textId="77777777" w:rsidR="00BC6321" w:rsidRDefault="00BC6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EF0DB" w14:textId="77777777" w:rsidR="00E97245" w:rsidRDefault="00BC6321" w:rsidP="00E97245">
    <w:pPr>
      <w:pStyle w:val="Header"/>
    </w:pPr>
    <w:r>
      <w:rPr>
        <w:noProof/>
        <w:lang w:val="en-US" w:eastAsia="en-US"/>
      </w:rPr>
      <w:pict w14:anchorId="61675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67EE6"/>
    <w:rsid w:val="00183CF4"/>
    <w:rsid w:val="00196271"/>
    <w:rsid w:val="001A4205"/>
    <w:rsid w:val="001A4511"/>
    <w:rsid w:val="001B18C3"/>
    <w:rsid w:val="001C1A85"/>
    <w:rsid w:val="001C2B91"/>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71484"/>
    <w:rsid w:val="002800C9"/>
    <w:rsid w:val="00285D06"/>
    <w:rsid w:val="00292E8E"/>
    <w:rsid w:val="002932ED"/>
    <w:rsid w:val="002947BE"/>
    <w:rsid w:val="002949A5"/>
    <w:rsid w:val="00295469"/>
    <w:rsid w:val="002A61C4"/>
    <w:rsid w:val="002B056E"/>
    <w:rsid w:val="002B25AC"/>
    <w:rsid w:val="002C4991"/>
    <w:rsid w:val="002C4FF0"/>
    <w:rsid w:val="002D100E"/>
    <w:rsid w:val="002E1359"/>
    <w:rsid w:val="002F632B"/>
    <w:rsid w:val="002F6796"/>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44EDA"/>
    <w:rsid w:val="004555D6"/>
    <w:rsid w:val="00474E4B"/>
    <w:rsid w:val="00491385"/>
    <w:rsid w:val="004C6C27"/>
    <w:rsid w:val="004D1755"/>
    <w:rsid w:val="004F0EB6"/>
    <w:rsid w:val="004F5B83"/>
    <w:rsid w:val="0050195C"/>
    <w:rsid w:val="00514258"/>
    <w:rsid w:val="005345AE"/>
    <w:rsid w:val="00537F65"/>
    <w:rsid w:val="00545F28"/>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31789"/>
    <w:rsid w:val="00631DE0"/>
    <w:rsid w:val="00642282"/>
    <w:rsid w:val="00650D14"/>
    <w:rsid w:val="006526C3"/>
    <w:rsid w:val="006555BA"/>
    <w:rsid w:val="00664DD0"/>
    <w:rsid w:val="006770D3"/>
    <w:rsid w:val="0067747B"/>
    <w:rsid w:val="00683E8E"/>
    <w:rsid w:val="0069239E"/>
    <w:rsid w:val="006A1841"/>
    <w:rsid w:val="006A7A17"/>
    <w:rsid w:val="006C269A"/>
    <w:rsid w:val="006C2843"/>
    <w:rsid w:val="006D1F4D"/>
    <w:rsid w:val="006D5B40"/>
    <w:rsid w:val="006F3D58"/>
    <w:rsid w:val="00700AB9"/>
    <w:rsid w:val="007142D2"/>
    <w:rsid w:val="00720F1A"/>
    <w:rsid w:val="007211CA"/>
    <w:rsid w:val="00721FDA"/>
    <w:rsid w:val="00731192"/>
    <w:rsid w:val="007444CC"/>
    <w:rsid w:val="00770F01"/>
    <w:rsid w:val="00783177"/>
    <w:rsid w:val="00790703"/>
    <w:rsid w:val="007A6A71"/>
    <w:rsid w:val="007B2300"/>
    <w:rsid w:val="007B247D"/>
    <w:rsid w:val="007C0727"/>
    <w:rsid w:val="007C401E"/>
    <w:rsid w:val="007E2C31"/>
    <w:rsid w:val="007F0E71"/>
    <w:rsid w:val="007F287A"/>
    <w:rsid w:val="007F5D55"/>
    <w:rsid w:val="008064C4"/>
    <w:rsid w:val="00822F8D"/>
    <w:rsid w:val="0084601F"/>
    <w:rsid w:val="00860FF6"/>
    <w:rsid w:val="008616A9"/>
    <w:rsid w:val="008710D5"/>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5AD5"/>
    <w:rsid w:val="00976B7D"/>
    <w:rsid w:val="0098216D"/>
    <w:rsid w:val="0098378D"/>
    <w:rsid w:val="009874BE"/>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AD780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C6321"/>
    <w:rsid w:val="00BD3CDB"/>
    <w:rsid w:val="00C14F8F"/>
    <w:rsid w:val="00C237B0"/>
    <w:rsid w:val="00C24EB9"/>
    <w:rsid w:val="00C31524"/>
    <w:rsid w:val="00C430E0"/>
    <w:rsid w:val="00C47276"/>
    <w:rsid w:val="00C47FA5"/>
    <w:rsid w:val="00C52E4C"/>
    <w:rsid w:val="00C66485"/>
    <w:rsid w:val="00C74CC6"/>
    <w:rsid w:val="00C773F2"/>
    <w:rsid w:val="00C87CB9"/>
    <w:rsid w:val="00C90A62"/>
    <w:rsid w:val="00C9653F"/>
    <w:rsid w:val="00CA72A4"/>
    <w:rsid w:val="00CB334A"/>
    <w:rsid w:val="00CC006A"/>
    <w:rsid w:val="00CC1308"/>
    <w:rsid w:val="00CD497D"/>
    <w:rsid w:val="00CD73AB"/>
    <w:rsid w:val="00CF0C2D"/>
    <w:rsid w:val="00D206F7"/>
    <w:rsid w:val="00D20A4C"/>
    <w:rsid w:val="00D24A1D"/>
    <w:rsid w:val="00D40540"/>
    <w:rsid w:val="00D41173"/>
    <w:rsid w:val="00D41DF6"/>
    <w:rsid w:val="00D82876"/>
    <w:rsid w:val="00D874F3"/>
    <w:rsid w:val="00DC5477"/>
    <w:rsid w:val="00DC607D"/>
    <w:rsid w:val="00DD288E"/>
    <w:rsid w:val="00DE5C4C"/>
    <w:rsid w:val="00DF0451"/>
    <w:rsid w:val="00DF08BD"/>
    <w:rsid w:val="00DF476B"/>
    <w:rsid w:val="00E2035D"/>
    <w:rsid w:val="00E50FE6"/>
    <w:rsid w:val="00E5307C"/>
    <w:rsid w:val="00E5359D"/>
    <w:rsid w:val="00E54139"/>
    <w:rsid w:val="00E64825"/>
    <w:rsid w:val="00E668A7"/>
    <w:rsid w:val="00E66B98"/>
    <w:rsid w:val="00E740B1"/>
    <w:rsid w:val="00E77577"/>
    <w:rsid w:val="00E77FBB"/>
    <w:rsid w:val="00E96498"/>
    <w:rsid w:val="00E97245"/>
    <w:rsid w:val="00EB2990"/>
    <w:rsid w:val="00EC25D8"/>
    <w:rsid w:val="00EE20B2"/>
    <w:rsid w:val="00EE5895"/>
    <w:rsid w:val="00EE78FC"/>
    <w:rsid w:val="00F11822"/>
    <w:rsid w:val="00F12165"/>
    <w:rsid w:val="00F2249D"/>
    <w:rsid w:val="00F30FE5"/>
    <w:rsid w:val="00F438C7"/>
    <w:rsid w:val="00F43C04"/>
    <w:rsid w:val="00F45285"/>
    <w:rsid w:val="00F51CAD"/>
    <w:rsid w:val="00F53634"/>
    <w:rsid w:val="00F558C2"/>
    <w:rsid w:val="00F57977"/>
    <w:rsid w:val="00F63239"/>
    <w:rsid w:val="00F63D6A"/>
    <w:rsid w:val="00F92E86"/>
    <w:rsid w:val="00FA00CA"/>
    <w:rsid w:val="00FB257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E6805"/>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0D653-5C20-44D8-8BAD-20CEE4D0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102</TotalTime>
  <Pages>3</Pages>
  <Words>1149</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20</cp:revision>
  <cp:lastPrinted>2015-11-09T10:14:00Z</cp:lastPrinted>
  <dcterms:created xsi:type="dcterms:W3CDTF">2019-10-10T15:29:00Z</dcterms:created>
  <dcterms:modified xsi:type="dcterms:W3CDTF">2021-10-01T09:38:00Z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