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94" w:rsidRPr="00A0409D" w:rsidRDefault="00FB7A94" w:rsidP="00A0409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</w:t>
      </w:r>
      <w:r w:rsidR="008924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905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јуни</w:t>
      </w:r>
      <w:proofErr w:type="spellEnd"/>
      <w:r w:rsidR="00B905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2018</w:t>
      </w:r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B7A94" w:rsidRPr="00A0409D" w:rsidRDefault="00FB7A94" w:rsidP="00A0409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Међународни</w:t>
      </w:r>
      <w:proofErr w:type="spellEnd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</w:t>
      </w:r>
      <w:proofErr w:type="spellEnd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против</w:t>
      </w:r>
      <w:proofErr w:type="spellEnd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злоупотребе</w:t>
      </w:r>
      <w:proofErr w:type="spellEnd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незаконите</w:t>
      </w:r>
      <w:proofErr w:type="spellEnd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трговине</w:t>
      </w:r>
      <w:proofErr w:type="spellEnd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дрогама</w:t>
      </w:r>
      <w:proofErr w:type="spellEnd"/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6758E3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погађају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друштвене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слојеве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подстиче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криминал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одрживом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Резолуцијом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42/112, 1987.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УН-а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прогласила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јун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даном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незаконите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одлучности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ојача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деловање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сарадњу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борби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дрогама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обележава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широм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мобилисања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појединаца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заједнице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подизање</w:t>
      </w:r>
      <w:proofErr w:type="spellEnd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свести</w:t>
      </w:r>
      <w:proofErr w:type="spellEnd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великом друштвеном проблему који представља, пре свега илегална </w:t>
      </w:r>
      <w:proofErr w:type="spellStart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активан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сузби</w:t>
      </w:r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јању</w:t>
      </w:r>
      <w:proofErr w:type="spellEnd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proofErr w:type="spellEnd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="006758E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8E3" w:rsidRPr="006758E3" w:rsidRDefault="006758E3" w:rsidP="00A040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Слоган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кампање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</w:t>
      </w:r>
      <w:r w:rsidR="00FB7A94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B7A94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FB7A94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7A94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B7A94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FB7A94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Прво</w:t>
      </w:r>
      <w:proofErr w:type="spellEnd"/>
      <w:r w:rsidR="00FB7A94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7A94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саслушај</w:t>
      </w:r>
      <w:proofErr w:type="spellEnd"/>
      <w:r w:rsidR="00FB7A94" w:rsidRPr="006758E3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="00FB7A94" w:rsidRPr="006758E3">
        <w:rPr>
          <w:rFonts w:ascii="Times New Roman" w:eastAsia="Times New Roman" w:hAnsi="Times New Roman" w:cs="Times New Roman"/>
          <w:sz w:val="24"/>
          <w:szCs w:val="24"/>
        </w:rPr>
        <w:t>линк</w:t>
      </w:r>
      <w:proofErr w:type="spellEnd"/>
      <w:r w:rsidR="00FB7A94" w:rsidRPr="006758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58E3">
        <w:rPr>
          <w:rFonts w:ascii="Times New Roman" w:eastAsia="Times New Roman" w:hAnsi="Times New Roman" w:cs="Times New Roman"/>
          <w:sz w:val="24"/>
          <w:szCs w:val="24"/>
        </w:rPr>
        <w:t>http://www.unodc.org/listenfirst/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исти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758E3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претходне</w:t>
      </w:r>
      <w:proofErr w:type="spellEnd"/>
      <w:r w:rsidR="006758E3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58E3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="006758E3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409D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proofErr w:type="spellEnd"/>
      <w:r w:rsidR="00A0409D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надовезујући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постигнут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58E3"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слоганом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наставља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указивањем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најпре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саслушати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младу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корак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учинити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пружила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њиховом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здравом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одрастању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безбедном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675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кампање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инвестирања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склоп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психолошких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здравствених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оштећења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настанка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изазваних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циљеви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A0409D" w:rsidRDefault="00FB7A94" w:rsidP="008924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конзумирања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B7A94" w:rsidRPr="00A0409D" w:rsidRDefault="00FB7A94" w:rsidP="008924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одлагање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конзумирања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FB7A94" w:rsidRPr="00A0409D" w:rsidRDefault="00FB7A94" w:rsidP="008924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експериментишу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зависници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Детињство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адолесценција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значајног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адолесценти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осетљиви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дувана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хоће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409D"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A0409D"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погођени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сиромаштво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изложеност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недостатак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родитељске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љубави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провођење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вршњацима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криминал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спроводити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намењене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осетљивим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повећаним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укључивање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превентивне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Институт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Милан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Јовановић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Батут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и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обележавају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A87"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 w:rsidR="005C5A87"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јуни</w:t>
      </w:r>
      <w:proofErr w:type="spellEnd"/>
      <w:r w:rsidR="005C5A87"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Међународни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кријумчарења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организовањем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манифестације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предавања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трибине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дистрибуција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информативног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становништво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подразумевају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интензивну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сарадњу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свим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секторима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медијима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Значајно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полиције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активног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послодаваца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медија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верских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здравствених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радника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5C5A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Овогодишња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кампања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шаље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поруке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</w:t>
      </w:r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</w:t>
      </w:r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радницима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превенцији</w:t>
      </w:r>
      <w:proofErr w:type="spellEnd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5C5A87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највећи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свога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отуда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реагује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нежељеним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стуацијама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јача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веза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већа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блискост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ризичног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добар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првим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кораком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Чак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пажњом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њега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ризичног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похвалити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заслужује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јасно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прекрши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изнети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томе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постајати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бољи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напредовати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приватном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имплементирани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породици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поро</w:t>
      </w:r>
      <w:r w:rsidR="00A0409D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дичних</w:t>
      </w:r>
      <w:proofErr w:type="spellEnd"/>
      <w:r w:rsidR="00A0409D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409D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="00A0409D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A0409D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дају</w:t>
      </w:r>
      <w:proofErr w:type="spellEnd"/>
      <w:r w:rsidR="00A0409D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409D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охрабрујућ</w:t>
      </w:r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резултате</w:t>
      </w:r>
      <w:proofErr w:type="spellEnd"/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5A87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Такође се ове године истиче потреба да се поставе правила понашанја деци која ће њима бити оријентација за живот. Постављање правила мирно, </w:t>
      </w:r>
      <w:proofErr w:type="gramStart"/>
      <w:r w:rsidR="005C5A87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али  топло</w:t>
      </w:r>
      <w:proofErr w:type="gramEnd"/>
      <w:r w:rsidR="005C5A87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ABA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5A87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="008E0ABA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ђују</w:t>
      </w:r>
      <w:r w:rsidR="005C5A87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сигурност </w:t>
      </w:r>
      <w:r w:rsidR="008E0ABA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стварају </w:t>
      </w:r>
      <w:r w:rsidR="005C5A87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 окружење за децу и њихов раст.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иначе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поручује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информишу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подрже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креирање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примењујући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пажњу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међу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осећај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осећај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подложна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битно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свега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изграде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добар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умеју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емпатијом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затим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подржавају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чних</w:t>
      </w:r>
      <w:proofErr w:type="spellEnd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социјалних</w:t>
      </w:r>
      <w:proofErr w:type="spellEnd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читим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задрже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неговањем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мотивисала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развијала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потенцијале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Здравствени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сарадници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баве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креирање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младе</w:t>
      </w:r>
      <w:proofErr w:type="spellEnd"/>
      <w:r w:rsidR="001401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породични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нарочито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сиромаштво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лака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регулатива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зејдници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итд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томе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осетљиве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најпре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саслушати</w:t>
      </w:r>
      <w:proofErr w:type="spellEnd"/>
      <w:r w:rsidR="001401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њима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већа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чиниле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отпорним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смањује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одражава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="001401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A94" w:rsidRPr="00A0409D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Радницима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поручује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младост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адолесценција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склоности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потенцијале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упуштајући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ризична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="001401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превентивним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омладине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применили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пружају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деци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одрастању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полицијске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криминала</w:t>
      </w:r>
      <w:proofErr w:type="spellEnd"/>
      <w:r w:rsidR="00140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превенцији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психоактивних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40172" w:rsidRPr="00140172" w:rsidRDefault="00140172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A94" w:rsidRDefault="00FB7A94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Укључивање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већег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обележавање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Светског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незаконите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трговине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значајног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Kалендара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јачању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међусекторске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потражње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унапређењу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A040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0ABA" w:rsidRDefault="008E0ABA" w:rsidP="00A040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ABA" w:rsidRDefault="008E0ABA" w:rsidP="008E0A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 и промотивни м</w:t>
      </w:r>
      <w:r w:rsidR="00A71593"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2C28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теријал могу се наћи на линку: http://www.unodc.org/listenfirst/en/factsheets.html</w:t>
      </w:r>
    </w:p>
    <w:p w:rsidR="00FB7A94" w:rsidRPr="00A0409D" w:rsidRDefault="00FB7A94" w:rsidP="00A0409D">
      <w:pPr>
        <w:pStyle w:val="NormalWeb"/>
        <w:shd w:val="clear" w:color="auto" w:fill="FFFFFF"/>
        <w:spacing w:line="276" w:lineRule="auto"/>
        <w:rPr>
          <w:color w:val="000000"/>
        </w:rPr>
      </w:pPr>
    </w:p>
    <w:sectPr w:rsidR="00FB7A94" w:rsidRPr="00A0409D" w:rsidSect="002948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F48"/>
    <w:multiLevelType w:val="multilevel"/>
    <w:tmpl w:val="9E98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71"/>
    <w:rsid w:val="0001038A"/>
    <w:rsid w:val="00055C2E"/>
    <w:rsid w:val="000B5ECC"/>
    <w:rsid w:val="000D7963"/>
    <w:rsid w:val="00140172"/>
    <w:rsid w:val="001A4B3D"/>
    <w:rsid w:val="002948D5"/>
    <w:rsid w:val="002B35DF"/>
    <w:rsid w:val="002C2CF2"/>
    <w:rsid w:val="002C4D65"/>
    <w:rsid w:val="002C7BAD"/>
    <w:rsid w:val="00463FDB"/>
    <w:rsid w:val="00537988"/>
    <w:rsid w:val="00573B08"/>
    <w:rsid w:val="005A63DB"/>
    <w:rsid w:val="005C5A87"/>
    <w:rsid w:val="00617627"/>
    <w:rsid w:val="006758E3"/>
    <w:rsid w:val="006C1536"/>
    <w:rsid w:val="00800C2B"/>
    <w:rsid w:val="008541CE"/>
    <w:rsid w:val="00857813"/>
    <w:rsid w:val="008924CA"/>
    <w:rsid w:val="008B656F"/>
    <w:rsid w:val="008E0ABA"/>
    <w:rsid w:val="00914971"/>
    <w:rsid w:val="00950523"/>
    <w:rsid w:val="009A6445"/>
    <w:rsid w:val="009C3D7D"/>
    <w:rsid w:val="00A0409D"/>
    <w:rsid w:val="00A442C3"/>
    <w:rsid w:val="00A71593"/>
    <w:rsid w:val="00AB0820"/>
    <w:rsid w:val="00AF54E4"/>
    <w:rsid w:val="00B61ECC"/>
    <w:rsid w:val="00B905BA"/>
    <w:rsid w:val="00BA6EEF"/>
    <w:rsid w:val="00BF523E"/>
    <w:rsid w:val="00BF6947"/>
    <w:rsid w:val="00C23753"/>
    <w:rsid w:val="00C32C28"/>
    <w:rsid w:val="00C9019F"/>
    <w:rsid w:val="00CB4F10"/>
    <w:rsid w:val="00CF01E2"/>
    <w:rsid w:val="00D3327D"/>
    <w:rsid w:val="00DA61EC"/>
    <w:rsid w:val="00DE2A1D"/>
    <w:rsid w:val="00E03D9C"/>
    <w:rsid w:val="00E952F2"/>
    <w:rsid w:val="00F45E2C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35C8B-6B7C-45A8-8A26-F1BF0B52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49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49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38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8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45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single" w:sz="4" w:space="10" w:color="6D00F6"/>
                <w:bottom w:val="none" w:sz="0" w:space="0" w:color="auto"/>
                <w:right w:val="none" w:sz="0" w:space="0" w:color="auto"/>
              </w:divBdr>
              <w:divsChild>
                <w:div w:id="1473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960">
          <w:marLeft w:val="208"/>
          <w:marRight w:val="208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622">
          <w:marLeft w:val="208"/>
          <w:marRight w:val="208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896">
          <w:marLeft w:val="208"/>
          <w:marRight w:val="208"/>
          <w:marTop w:val="125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NN. Nikolic</dc:creator>
  <cp:lastModifiedBy>korisnik</cp:lastModifiedBy>
  <cp:revision>2</cp:revision>
  <dcterms:created xsi:type="dcterms:W3CDTF">2018-06-20T06:01:00Z</dcterms:created>
  <dcterms:modified xsi:type="dcterms:W3CDTF">2018-06-20T06:01:00Z</dcterms:modified>
</cp:coreProperties>
</file>